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A7A0" w14:textId="11363746" w:rsidR="00796FB4" w:rsidRDefault="00B155CA" w:rsidP="00D0602B">
      <w:pPr>
        <w:pStyle w:val="Heading1"/>
        <w:spacing w:line="240" w:lineRule="auto"/>
      </w:pPr>
      <w:r w:rsidRPr="00B155CA">
        <w:t xml:space="preserve">Uitleg </w:t>
      </w:r>
      <w:r>
        <w:t>gebruik iVRI</w:t>
      </w:r>
      <w:r w:rsidR="00A16ED8">
        <w:t>-installaties voor AVG-deskundigen</w:t>
      </w:r>
    </w:p>
    <w:p w14:paraId="1D1EE1B8" w14:textId="530C5B31" w:rsidR="00B155CA" w:rsidRDefault="00B155CA" w:rsidP="00D0602B">
      <w:pPr>
        <w:pStyle w:val="Heading2"/>
      </w:pPr>
      <w:r>
        <w:t>Inleiding</w:t>
      </w:r>
    </w:p>
    <w:p w14:paraId="564E02E2" w14:textId="00C73709" w:rsidR="00FE287F" w:rsidRDefault="00B155CA" w:rsidP="00D0602B">
      <w:pPr>
        <w:spacing w:line="240" w:lineRule="auto"/>
        <w:jc w:val="both"/>
      </w:pPr>
      <w:r>
        <w:t>Bij het gebruik van i</w:t>
      </w:r>
      <w:r w:rsidR="00D10C10">
        <w:t>ntelligente verkeersregelinstallaties (i</w:t>
      </w:r>
      <w:r>
        <w:t>VRI</w:t>
      </w:r>
      <w:r w:rsidR="00D10C10">
        <w:t xml:space="preserve">) </w:t>
      </w:r>
      <w:r w:rsidR="00E323D4">
        <w:t xml:space="preserve">worden door de wegbeheerder of de iVRI-leverancier </w:t>
      </w:r>
      <w:r>
        <w:t xml:space="preserve">(persoons)gegevens </w:t>
      </w:r>
      <w:r w:rsidR="00E323D4">
        <w:t xml:space="preserve">verwerkt. Dit kan bestaan uit het </w:t>
      </w:r>
      <w:r>
        <w:t>ontvangen</w:t>
      </w:r>
      <w:r w:rsidR="00E323D4">
        <w:t xml:space="preserve">, opslaan, verstrekken </w:t>
      </w:r>
      <w:r>
        <w:t xml:space="preserve">of </w:t>
      </w:r>
      <w:r w:rsidR="00E323D4">
        <w:t xml:space="preserve">verder verwerken </w:t>
      </w:r>
      <w:r>
        <w:t xml:space="preserve">met andere soorten gegevens. </w:t>
      </w:r>
      <w:r w:rsidR="00E70DE9">
        <w:t>De A</w:t>
      </w:r>
      <w:r w:rsidR="00B06064">
        <w:t>lgemene verordening gegevensbescherming (A</w:t>
      </w:r>
      <w:r w:rsidR="00E70DE9">
        <w:t>VG</w:t>
      </w:r>
      <w:r w:rsidR="00B06064">
        <w:t>)</w:t>
      </w:r>
      <w:r w:rsidR="00E70DE9">
        <w:t xml:space="preserve"> zal voor AVG-deskundigen bij wegbeheerders </w:t>
      </w:r>
      <w:r w:rsidR="00334F08">
        <w:t xml:space="preserve">bekende materie zijn. De technische aspecten gelet op de iVRI </w:t>
      </w:r>
      <w:r w:rsidR="00FE287F">
        <w:t xml:space="preserve">en de informatiestromen zijn mogelijk niet geheel bekend. </w:t>
      </w:r>
    </w:p>
    <w:p w14:paraId="1C1348F6" w14:textId="02551F2F" w:rsidR="00B155CA" w:rsidRPr="00B155CA" w:rsidRDefault="00B155CA" w:rsidP="00D0602B">
      <w:pPr>
        <w:spacing w:line="240" w:lineRule="auto"/>
        <w:jc w:val="both"/>
      </w:pPr>
      <w:r>
        <w:t xml:space="preserve">In deze memo wordt voor </w:t>
      </w:r>
      <w:r w:rsidR="005204D3">
        <w:t xml:space="preserve">de </w:t>
      </w:r>
      <w:r w:rsidR="00D10C10">
        <w:t xml:space="preserve">AVG-deskundigen werkzaam voor een </w:t>
      </w:r>
      <w:r>
        <w:t>wegbeheerder</w:t>
      </w:r>
      <w:r w:rsidR="00D10C10">
        <w:t xml:space="preserve"> </w:t>
      </w:r>
      <w:r>
        <w:t>in het kort uitgelegd</w:t>
      </w:r>
      <w:r w:rsidR="00E70DE9">
        <w:t xml:space="preserve"> </w:t>
      </w:r>
      <w:r w:rsidR="008C710F">
        <w:t xml:space="preserve">hoe </w:t>
      </w:r>
      <w:r w:rsidR="002743CD">
        <w:t xml:space="preserve">een iVRI werkt en waar men gelet op de AVG rekening mee moet houden. </w:t>
      </w:r>
    </w:p>
    <w:p w14:paraId="1B2852A9" w14:textId="77777777" w:rsidR="00922232" w:rsidRDefault="00922232" w:rsidP="00D0602B">
      <w:pPr>
        <w:pStyle w:val="Heading2"/>
      </w:pPr>
      <w:r>
        <w:t>De iVRI-installatie</w:t>
      </w:r>
    </w:p>
    <w:p w14:paraId="74F7E134" w14:textId="40A2B2DE" w:rsidR="00922232" w:rsidRDefault="001A6996" w:rsidP="00D0602B">
      <w:pPr>
        <w:spacing w:line="240" w:lineRule="auto"/>
        <w:jc w:val="both"/>
      </w:pPr>
      <w:r>
        <w:t xml:space="preserve">De </w:t>
      </w:r>
      <w:r w:rsidR="00922232">
        <w:t xml:space="preserve">iVRI </w:t>
      </w:r>
      <w:r w:rsidR="000B4C5C">
        <w:t>is de verkeers</w:t>
      </w:r>
      <w:r w:rsidR="000B4C5C" w:rsidRPr="000B4C5C">
        <w:t xml:space="preserve">regelinstallatie die kan communiceren met voertuigen </w:t>
      </w:r>
      <w:r w:rsidR="00BA0190">
        <w:t xml:space="preserve">en overige weggebruikers zoals </w:t>
      </w:r>
      <w:r w:rsidR="000B4C5C" w:rsidRPr="000B4C5C">
        <w:t>fietser</w:t>
      </w:r>
      <w:r w:rsidR="000B4C5C">
        <w:t>s</w:t>
      </w:r>
      <w:r w:rsidR="00CF3A2B">
        <w:t xml:space="preserve">. Hierbij wordt gebruik gemaakt van geofence </w:t>
      </w:r>
      <w:r w:rsidR="003A113A">
        <w:t xml:space="preserve">techniek waarbij een klein afgebakend </w:t>
      </w:r>
      <w:r w:rsidR="008C4925">
        <w:t>gebied, in de regel een kruispunt en de nabije omgeving van rijrichtingen (ca. 300 meter</w:t>
      </w:r>
      <w:r w:rsidR="000E449E">
        <w:t xml:space="preserve"> vanaf de stopstreep</w:t>
      </w:r>
      <w:r w:rsidR="008C4925">
        <w:t>), virtueel wordt gemarkeerd</w:t>
      </w:r>
      <w:r w:rsidR="0085217E">
        <w:t xml:space="preserve">. </w:t>
      </w:r>
      <w:r w:rsidR="00170F74">
        <w:t xml:space="preserve">De wegbeheerder kan gelet op het desbetreffende kruispunt bepalen op welke wijze </w:t>
      </w:r>
      <w:r w:rsidR="005C45FF">
        <w:t>nood- en hulpdiensten, openbaar vervoer</w:t>
      </w:r>
      <w:r w:rsidR="00170F74">
        <w:t xml:space="preserve">, </w:t>
      </w:r>
      <w:r w:rsidR="005C45FF">
        <w:t>logistiek</w:t>
      </w:r>
      <w:r w:rsidR="00170F74">
        <w:t xml:space="preserve"> of overige weggebruikers prioiteit moeten krijgen gelet op een veilige en vlotte verkeersdoorstroming. </w:t>
      </w:r>
      <w:r w:rsidR="001E77D3">
        <w:t xml:space="preserve">Zodra een weggebruiker </w:t>
      </w:r>
      <w:r w:rsidR="000641D8">
        <w:t>zich binnen het gemarkeerde gebied begeeft kan o</w:t>
      </w:r>
      <w:r w:rsidR="005E6F96">
        <w:t xml:space="preserve">p basis van de locatiegegevens </w:t>
      </w:r>
      <w:r w:rsidR="000641D8">
        <w:t>van de weggebruiker en o</w:t>
      </w:r>
      <w:r w:rsidR="00256FE8">
        <w:t xml:space="preserve">verige weggebruikers </w:t>
      </w:r>
      <w:r w:rsidR="004376A2">
        <w:t xml:space="preserve">tijdig prioriteit worden verleend middels de juiste groensturing. </w:t>
      </w:r>
      <w:r w:rsidR="001E77D3">
        <w:t xml:space="preserve">Voor het delen van deze locatiegegevens </w:t>
      </w:r>
      <w:r w:rsidR="00256FE8">
        <w:t>moeten d</w:t>
      </w:r>
      <w:r w:rsidR="00F55F42">
        <w:t xml:space="preserve">e diverse weggebruikers </w:t>
      </w:r>
      <w:r w:rsidR="00256FE8">
        <w:t xml:space="preserve">met </w:t>
      </w:r>
      <w:r w:rsidR="00F55F42">
        <w:t xml:space="preserve">een </w:t>
      </w:r>
      <w:r w:rsidR="00256FE8">
        <w:t>(</w:t>
      </w:r>
      <w:r w:rsidR="00F55F42">
        <w:t>eigen</w:t>
      </w:r>
      <w:r w:rsidR="00256FE8">
        <w:t>)</w:t>
      </w:r>
      <w:r w:rsidR="00F55F42">
        <w:t xml:space="preserve"> leverancier (cloud of service provider) </w:t>
      </w:r>
      <w:r w:rsidR="005E6F96">
        <w:t xml:space="preserve">afspraken maken over het delen van de </w:t>
      </w:r>
      <w:r w:rsidR="00256FE8">
        <w:t>locatiegegevens.</w:t>
      </w:r>
      <w:r w:rsidR="0033664E">
        <w:t xml:space="preserve"> Dit kan </w:t>
      </w:r>
      <w:r w:rsidR="00A54EE8">
        <w:t>collectief zoals voor nood- en hulpdiensten en openbaar vervoer</w:t>
      </w:r>
      <w:r w:rsidR="001D1FBE">
        <w:t xml:space="preserve">, dan wel met aanbieders van fleet management systemen (FMS) of </w:t>
      </w:r>
      <w:r w:rsidR="004E05BB">
        <w:t xml:space="preserve">als individuele weggebruiker door gebruik te maken van aangesloten apps, zoals Flits- en Truckmeister of Schwung. </w:t>
      </w:r>
      <w:r w:rsidR="00A23EF5">
        <w:t>Zie onderstaande illustratie ter verduidelijking:</w:t>
      </w:r>
    </w:p>
    <w:p w14:paraId="7D234499" w14:textId="29600C25" w:rsidR="00A23EF5" w:rsidRDefault="00A23EF5" w:rsidP="00D0602B">
      <w:pPr>
        <w:spacing w:line="240" w:lineRule="auto"/>
        <w:jc w:val="center"/>
      </w:pPr>
      <w:r>
        <w:rPr>
          <w:noProof/>
        </w:rPr>
        <w:drawing>
          <wp:inline distT="0" distB="0" distL="0" distR="0" wp14:anchorId="64BEAF5F" wp14:editId="51A71D0B">
            <wp:extent cx="4089400" cy="2249940"/>
            <wp:effectExtent l="0" t="0" r="6350" b="0"/>
            <wp:docPr id="398099406" name="Picture 1" descr="A picture containing text, map,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99406" name="Picture 1" descr="A picture containing text, map, screenshot, diagram&#10;&#10;Description automatically generated"/>
                    <pic:cNvPicPr/>
                  </pic:nvPicPr>
                  <pic:blipFill>
                    <a:blip r:embed="rId11"/>
                    <a:stretch>
                      <a:fillRect/>
                    </a:stretch>
                  </pic:blipFill>
                  <pic:spPr>
                    <a:xfrm>
                      <a:off x="0" y="0"/>
                      <a:ext cx="4107157" cy="2259710"/>
                    </a:xfrm>
                    <a:prstGeom prst="rect">
                      <a:avLst/>
                    </a:prstGeom>
                  </pic:spPr>
                </pic:pic>
              </a:graphicData>
            </a:graphic>
          </wp:inline>
        </w:drawing>
      </w:r>
    </w:p>
    <w:p w14:paraId="61F5E7BC" w14:textId="6A9E4F5F" w:rsidR="00EF578B" w:rsidRPr="005E04D0" w:rsidRDefault="00EF578B" w:rsidP="00D0602B">
      <w:pPr>
        <w:spacing w:line="240" w:lineRule="auto"/>
        <w:ind w:left="708" w:firstLine="708"/>
        <w:jc w:val="both"/>
        <w:rPr>
          <w:b/>
          <w:bCs/>
          <w:i/>
          <w:iCs/>
          <w:sz w:val="18"/>
          <w:szCs w:val="18"/>
        </w:rPr>
      </w:pPr>
      <w:r w:rsidRPr="005E04D0">
        <w:rPr>
          <w:b/>
          <w:bCs/>
          <w:i/>
          <w:iCs/>
          <w:sz w:val="18"/>
          <w:szCs w:val="18"/>
        </w:rPr>
        <w:t xml:space="preserve">Figuur 1 </w:t>
      </w:r>
      <w:r w:rsidR="003B4E7C" w:rsidRPr="005E04D0">
        <w:rPr>
          <w:b/>
          <w:bCs/>
          <w:i/>
          <w:iCs/>
          <w:sz w:val="18"/>
          <w:szCs w:val="18"/>
        </w:rPr>
        <w:t>eenvoudige weergave dataketen en iVRI</w:t>
      </w:r>
      <w:r w:rsidR="003B4E7C" w:rsidRPr="005E04D0">
        <w:rPr>
          <w:rStyle w:val="FootnoteReference"/>
          <w:b/>
          <w:bCs/>
          <w:i/>
          <w:iCs/>
          <w:sz w:val="18"/>
          <w:szCs w:val="18"/>
        </w:rPr>
        <w:footnoteReference w:id="1"/>
      </w:r>
    </w:p>
    <w:p w14:paraId="1AE98349" w14:textId="344004F8" w:rsidR="00A002D9" w:rsidRPr="0074582C" w:rsidRDefault="000E7D5B" w:rsidP="00D0602B">
      <w:pPr>
        <w:spacing w:line="240" w:lineRule="auto"/>
        <w:jc w:val="both"/>
      </w:pPr>
      <w:r>
        <w:t>Voor een goede werking van de iVRI’s door de wegbeheerders</w:t>
      </w:r>
      <w:r w:rsidR="003577F4">
        <w:t xml:space="preserve">, leveranciers van iVRI’s, cloud en service providers </w:t>
      </w:r>
      <w:r>
        <w:t xml:space="preserve">zijn landelijk </w:t>
      </w:r>
      <w:r w:rsidR="00FB2B99">
        <w:t xml:space="preserve">afspraken gemaakt voor het berichtenverkeer, </w:t>
      </w:r>
      <w:r w:rsidR="00227652">
        <w:t xml:space="preserve">specificaties en </w:t>
      </w:r>
      <w:r w:rsidR="00FB2B99">
        <w:t xml:space="preserve">eisen aan de installaties en correcte technische werking. Deze </w:t>
      </w:r>
      <w:r w:rsidR="0000235D">
        <w:t xml:space="preserve">afspraken </w:t>
      </w:r>
      <w:r w:rsidR="00FB2B99">
        <w:t xml:space="preserve">zijn </w:t>
      </w:r>
      <w:r w:rsidR="0000235D">
        <w:t xml:space="preserve">vastgesteld in de Landelijke iVRI-standaarden. </w:t>
      </w:r>
    </w:p>
    <w:p w14:paraId="12064DAB" w14:textId="77777777" w:rsidR="008B2495" w:rsidRDefault="008B2495" w:rsidP="00D0602B">
      <w:pPr>
        <w:pStyle w:val="Heading2"/>
      </w:pPr>
      <w:r>
        <w:lastRenderedPageBreak/>
        <w:t>Onderdelen iVRI</w:t>
      </w:r>
    </w:p>
    <w:p w14:paraId="5DEB5CB2" w14:textId="6B56F31F" w:rsidR="004338D9" w:rsidRDefault="001A6996" w:rsidP="00D0602B">
      <w:pPr>
        <w:spacing w:after="0" w:line="240" w:lineRule="auto"/>
        <w:jc w:val="both"/>
      </w:pPr>
      <w:r>
        <w:t xml:space="preserve">Bij de iVRI moeten drie </w:t>
      </w:r>
      <w:r w:rsidR="000B74F4">
        <w:t>hoofd</w:t>
      </w:r>
      <w:r>
        <w:t>componenten worden onderscheiden</w:t>
      </w:r>
      <w:r w:rsidR="00977959">
        <w:t xml:space="preserve">. </w:t>
      </w:r>
      <w:r w:rsidR="00F10A68">
        <w:t xml:space="preserve">De communicatie met het Urban Data </w:t>
      </w:r>
      <w:r w:rsidR="00F66529">
        <w:t xml:space="preserve">Access Platform (UDAP) en de iVRI van de wegbeheerder verloopt </w:t>
      </w:r>
      <w:r w:rsidR="00D95740">
        <w:t>zowel middels de ITS-applicatie (ontvangst</w:t>
      </w:r>
      <w:r w:rsidR="00865E83">
        <w:t xml:space="preserve"> van UDAP</w:t>
      </w:r>
      <w:r w:rsidR="00D95740">
        <w:t>) als middels de RIS-applicatie (verzenden</w:t>
      </w:r>
      <w:r w:rsidR="00865E83">
        <w:t xml:space="preserve"> naar UDAP</w:t>
      </w:r>
      <w:r w:rsidR="00D95740">
        <w:t>)</w:t>
      </w:r>
      <w:r w:rsidR="00865E83">
        <w:t>:</w:t>
      </w:r>
      <w:r w:rsidR="0047500E">
        <w:rPr>
          <w:rStyle w:val="FootnoteReference"/>
        </w:rPr>
        <w:footnoteReference w:id="2"/>
      </w:r>
    </w:p>
    <w:p w14:paraId="3DB00EC4" w14:textId="2454A284" w:rsidR="00F10A68" w:rsidRDefault="004338D9" w:rsidP="00D0602B">
      <w:pPr>
        <w:spacing w:after="0" w:line="240" w:lineRule="auto"/>
        <w:jc w:val="both"/>
      </w:pPr>
      <w:r>
        <w:rPr>
          <w:noProof/>
        </w:rPr>
        <w:drawing>
          <wp:inline distT="0" distB="0" distL="0" distR="0" wp14:anchorId="7A914233" wp14:editId="4351398B">
            <wp:extent cx="5021580" cy="2594242"/>
            <wp:effectExtent l="0" t="0" r="7620" b="0"/>
            <wp:docPr id="462373424"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73424" name="Picture 1" descr="A diagram of a computer program&#10;&#10;Description automatically generated with medium confidence"/>
                    <pic:cNvPicPr/>
                  </pic:nvPicPr>
                  <pic:blipFill>
                    <a:blip r:embed="rId12"/>
                    <a:stretch>
                      <a:fillRect/>
                    </a:stretch>
                  </pic:blipFill>
                  <pic:spPr>
                    <a:xfrm>
                      <a:off x="0" y="0"/>
                      <a:ext cx="5030346" cy="2598770"/>
                    </a:xfrm>
                    <a:prstGeom prst="rect">
                      <a:avLst/>
                    </a:prstGeom>
                  </pic:spPr>
                </pic:pic>
              </a:graphicData>
            </a:graphic>
          </wp:inline>
        </w:drawing>
      </w:r>
    </w:p>
    <w:p w14:paraId="6BAF643F" w14:textId="0C29F0FA" w:rsidR="00536A45" w:rsidRPr="00A20C46" w:rsidRDefault="00536A45" w:rsidP="00D0602B">
      <w:pPr>
        <w:spacing w:line="240" w:lineRule="auto"/>
        <w:rPr>
          <w:b/>
          <w:bCs/>
          <w:i/>
          <w:iCs/>
          <w:sz w:val="18"/>
          <w:szCs w:val="18"/>
        </w:rPr>
      </w:pPr>
      <w:r w:rsidRPr="005E04D0">
        <w:rPr>
          <w:b/>
          <w:bCs/>
          <w:i/>
          <w:iCs/>
          <w:sz w:val="18"/>
          <w:szCs w:val="18"/>
        </w:rPr>
        <w:t xml:space="preserve">Figuur </w:t>
      </w:r>
      <w:r>
        <w:rPr>
          <w:b/>
          <w:bCs/>
          <w:i/>
          <w:iCs/>
          <w:sz w:val="18"/>
          <w:szCs w:val="18"/>
        </w:rPr>
        <w:t>2</w:t>
      </w:r>
      <w:r w:rsidRPr="005E04D0">
        <w:rPr>
          <w:b/>
          <w:bCs/>
          <w:i/>
          <w:iCs/>
          <w:sz w:val="18"/>
          <w:szCs w:val="18"/>
        </w:rPr>
        <w:t xml:space="preserve"> </w:t>
      </w:r>
      <w:r>
        <w:rPr>
          <w:b/>
          <w:bCs/>
          <w:i/>
          <w:iCs/>
          <w:sz w:val="18"/>
          <w:szCs w:val="18"/>
        </w:rPr>
        <w:t>weergave functionaliteiten (hoofd)componenten iVRI</w:t>
      </w:r>
    </w:p>
    <w:p w14:paraId="73083A23" w14:textId="618652F9" w:rsidR="006435B8" w:rsidRDefault="006435B8" w:rsidP="00D0602B">
      <w:pPr>
        <w:pStyle w:val="Heading3"/>
        <w:numPr>
          <w:ilvl w:val="0"/>
          <w:numId w:val="3"/>
        </w:numPr>
        <w:spacing w:line="240" w:lineRule="auto"/>
      </w:pPr>
      <w:r>
        <w:t>ITS</w:t>
      </w:r>
    </w:p>
    <w:p w14:paraId="63C496F4" w14:textId="43BB0E90" w:rsidR="00081F38" w:rsidRPr="00081F38" w:rsidRDefault="00081F38" w:rsidP="00D0602B">
      <w:pPr>
        <w:spacing w:line="240" w:lineRule="auto"/>
        <w:jc w:val="both"/>
      </w:pPr>
      <w:r w:rsidRPr="00081F38">
        <w:t xml:space="preserve">De ITS-applicatie </w:t>
      </w:r>
      <w:r w:rsidR="005D4BAB">
        <w:t xml:space="preserve">ontvangt de </w:t>
      </w:r>
      <w:r w:rsidR="00330F29" w:rsidRPr="00330F29">
        <w:t xml:space="preserve">berichten van </w:t>
      </w:r>
      <w:r w:rsidR="005D4BAB">
        <w:t xml:space="preserve">de connected </w:t>
      </w:r>
      <w:r w:rsidR="00330F29" w:rsidRPr="00330F29">
        <w:t xml:space="preserve">voertuigen </w:t>
      </w:r>
      <w:r w:rsidR="00B4680D">
        <w:t xml:space="preserve">via het UDAP </w:t>
      </w:r>
      <w:r w:rsidR="005D4BAB">
        <w:t xml:space="preserve">en </w:t>
      </w:r>
      <w:r w:rsidR="00330F29" w:rsidRPr="00330F29">
        <w:t>gebruik</w:t>
      </w:r>
      <w:r w:rsidR="005D4BAB">
        <w:t xml:space="preserve">t deze om </w:t>
      </w:r>
      <w:r w:rsidR="005D4BAB" w:rsidRPr="00081F38">
        <w:t>de groensturing</w:t>
      </w:r>
      <w:r w:rsidR="005D4BAB">
        <w:t xml:space="preserve"> te bepalen</w:t>
      </w:r>
      <w:r w:rsidR="00353497">
        <w:t xml:space="preserve"> en </w:t>
      </w:r>
      <w:r w:rsidR="00353497" w:rsidRPr="0019480B">
        <w:t>geeft de gewenste signaalfasen</w:t>
      </w:r>
      <w:r w:rsidR="00353497">
        <w:t xml:space="preserve"> door</w:t>
      </w:r>
      <w:r w:rsidR="00353497" w:rsidRPr="0019480B">
        <w:t xml:space="preserve"> aan de TLC Faciliteit.</w:t>
      </w:r>
      <w:r w:rsidR="00353497">
        <w:t xml:space="preserve"> </w:t>
      </w:r>
      <w:r w:rsidRPr="00081F38">
        <w:t xml:space="preserve">Een belangrijke verandering van de ITS-applicatie in een iVRI ten opzichte van die in een conventionele </w:t>
      </w:r>
      <w:r w:rsidR="004D48DC">
        <w:t>verkeersregelinstallatie (</w:t>
      </w:r>
      <w:r w:rsidRPr="00081F38">
        <w:t>VRI</w:t>
      </w:r>
      <w:r w:rsidR="004D48DC">
        <w:t>)</w:t>
      </w:r>
      <w:r w:rsidRPr="00081F38">
        <w:t xml:space="preserve"> is dat in de iVRI de verkeersregelapplicatie (ITS-applicatie) is losgekoppeld van de hardware aansturing (TLC-faciliteit). </w:t>
      </w:r>
      <w:r w:rsidR="00733BA5">
        <w:t xml:space="preserve">De </w:t>
      </w:r>
      <w:r w:rsidRPr="00081F38">
        <w:t xml:space="preserve">ITS-applicatie </w:t>
      </w:r>
      <w:r w:rsidR="00733BA5">
        <w:t xml:space="preserve">kan </w:t>
      </w:r>
      <w:r w:rsidRPr="00081F38">
        <w:t>in principe overal draaien en van een andere leverancier zijn dan de verkeersregelautomaat</w:t>
      </w:r>
      <w:r w:rsidR="00733BA5">
        <w:t xml:space="preserve">, waarbij </w:t>
      </w:r>
      <w:r w:rsidR="009A11BB">
        <w:t xml:space="preserve">de ITS-applicatie </w:t>
      </w:r>
      <w:r w:rsidR="00733BA5" w:rsidRPr="00330F29">
        <w:t xml:space="preserve">in de regelaar zelf </w:t>
      </w:r>
      <w:r w:rsidR="009A11BB">
        <w:t xml:space="preserve">kan </w:t>
      </w:r>
      <w:r w:rsidR="00733BA5">
        <w:t>draai</w:t>
      </w:r>
      <w:r w:rsidR="009A11BB">
        <w:t xml:space="preserve">en </w:t>
      </w:r>
      <w:r w:rsidR="00733BA5" w:rsidRPr="00330F29">
        <w:t>of op afstand in een cloud-omgeving.</w:t>
      </w:r>
      <w:r w:rsidR="00B4680D">
        <w:t xml:space="preserve"> </w:t>
      </w:r>
    </w:p>
    <w:p w14:paraId="784681AE" w14:textId="3DA78811" w:rsidR="005131E9" w:rsidRDefault="00380B0E" w:rsidP="00D0602B">
      <w:pPr>
        <w:pStyle w:val="Heading3"/>
        <w:numPr>
          <w:ilvl w:val="0"/>
          <w:numId w:val="3"/>
        </w:numPr>
        <w:spacing w:line="240" w:lineRule="auto"/>
      </w:pPr>
      <w:r>
        <w:t>RIS</w:t>
      </w:r>
    </w:p>
    <w:p w14:paraId="48A1624A" w14:textId="34DE00B5" w:rsidR="005131E9" w:rsidRDefault="005131E9" w:rsidP="00D0602B">
      <w:pPr>
        <w:spacing w:after="0" w:line="240" w:lineRule="auto"/>
        <w:jc w:val="both"/>
        <w:rPr>
          <w:rFonts w:cstheme="minorHAnsi"/>
          <w:szCs w:val="20"/>
        </w:rPr>
      </w:pPr>
      <w:r w:rsidRPr="006E244B">
        <w:t xml:space="preserve">De Roadside </w:t>
      </w:r>
      <w:r w:rsidR="006E244B" w:rsidRPr="006E244B">
        <w:t>ITS Station</w:t>
      </w:r>
      <w:r w:rsidR="00660DFF">
        <w:rPr>
          <w:rFonts w:cstheme="minorHAnsi"/>
          <w:szCs w:val="20"/>
        </w:rPr>
        <w:t xml:space="preserve"> </w:t>
      </w:r>
      <w:r w:rsidR="00E63A88">
        <w:rPr>
          <w:rFonts w:cstheme="minorHAnsi"/>
          <w:szCs w:val="20"/>
        </w:rPr>
        <w:t xml:space="preserve">Faciliteit </w:t>
      </w:r>
      <w:r w:rsidR="00660DFF">
        <w:rPr>
          <w:rFonts w:cstheme="minorHAnsi"/>
          <w:szCs w:val="20"/>
        </w:rPr>
        <w:t xml:space="preserve">zorgt er onder andere voor dat </w:t>
      </w:r>
      <w:r w:rsidR="00660DFF" w:rsidRPr="00660DFF">
        <w:rPr>
          <w:rFonts w:cstheme="minorHAnsi"/>
          <w:szCs w:val="20"/>
        </w:rPr>
        <w:t>de locatie en richting van voertuigen, fietsers en voetgangers ‘gepositioneerd’ wordt op een rijstrook. De rijstrook en de afstand tot de stopstreep worden doorgegeven aan de ITS- applicatie</w:t>
      </w:r>
      <w:r w:rsidR="0036029F">
        <w:rPr>
          <w:rFonts w:cstheme="minorHAnsi"/>
          <w:szCs w:val="20"/>
        </w:rPr>
        <w:t xml:space="preserve">. Daarnaast zorgt de RIS ervoor dat </w:t>
      </w:r>
      <w:r w:rsidR="00843A41">
        <w:rPr>
          <w:rFonts w:cstheme="minorHAnsi"/>
          <w:szCs w:val="20"/>
        </w:rPr>
        <w:t>berichten met informatie</w:t>
      </w:r>
      <w:r w:rsidR="001C0870">
        <w:rPr>
          <w:rFonts w:cstheme="minorHAnsi"/>
          <w:szCs w:val="20"/>
        </w:rPr>
        <w:t xml:space="preserve"> middels het UDAP</w:t>
      </w:r>
      <w:r w:rsidR="00843A41">
        <w:rPr>
          <w:rFonts w:cstheme="minorHAnsi"/>
          <w:szCs w:val="20"/>
        </w:rPr>
        <w:t xml:space="preserve"> </w:t>
      </w:r>
      <w:r w:rsidR="00660DFF">
        <w:rPr>
          <w:rFonts w:cstheme="minorHAnsi"/>
          <w:szCs w:val="20"/>
        </w:rPr>
        <w:t>naar de voertuigen, fietsers en voetgangers worden verstuurd.</w:t>
      </w:r>
    </w:p>
    <w:p w14:paraId="4678047F" w14:textId="77777777" w:rsidR="005E04D0" w:rsidRPr="005E04D0" w:rsidRDefault="005E04D0" w:rsidP="00D0602B">
      <w:pPr>
        <w:spacing w:after="0" w:line="240" w:lineRule="auto"/>
        <w:jc w:val="both"/>
        <w:rPr>
          <w:rFonts w:cstheme="minorHAnsi"/>
          <w:sz w:val="18"/>
          <w:szCs w:val="16"/>
        </w:rPr>
      </w:pPr>
    </w:p>
    <w:p w14:paraId="3F84F07F" w14:textId="77777777" w:rsidR="00722BF0" w:rsidRDefault="00722BF0" w:rsidP="00D0602B">
      <w:pPr>
        <w:pStyle w:val="Heading3"/>
        <w:numPr>
          <w:ilvl w:val="0"/>
          <w:numId w:val="3"/>
        </w:numPr>
        <w:spacing w:line="240" w:lineRule="auto"/>
      </w:pPr>
      <w:r>
        <w:t>TLC</w:t>
      </w:r>
    </w:p>
    <w:p w14:paraId="6D260BD4" w14:textId="77777777" w:rsidR="00D0602B" w:rsidRDefault="00722BF0" w:rsidP="00D0602B">
      <w:pPr>
        <w:spacing w:line="240" w:lineRule="auto"/>
        <w:jc w:val="both"/>
      </w:pPr>
      <w:r>
        <w:t xml:space="preserve">De Traffic Light Controller, </w:t>
      </w:r>
      <w:r w:rsidRPr="00623E08">
        <w:t>is d</w:t>
      </w:r>
      <w:r>
        <w:t xml:space="preserve">e aansturing van de hardware in de verkeersregelautomaat. Deze TLC faciliteit zorgt voor het aansturen van de lichten, het uitlezen van detectielussen, cameradetectie en andere input </w:t>
      </w:r>
      <w:r w:rsidRPr="0019480B">
        <w:t>afkomstig van het kruispunt.</w:t>
      </w:r>
      <w:r>
        <w:t xml:space="preserve"> Verder controleert de</w:t>
      </w:r>
      <w:r w:rsidRPr="00C6332F">
        <w:t xml:space="preserve"> TLC-faciliteit of de status van de lichten (groen, geel, rood) die aan de RIS</w:t>
      </w:r>
      <w:r>
        <w:t xml:space="preserve"> Faciliteit</w:t>
      </w:r>
      <w:r w:rsidRPr="00C6332F">
        <w:t xml:space="preserve"> wordt doorgegeven ook wel echt op straat wordt gerealiseerd en kán worden gerealiseerd. In theorie kan de ITS-applicatie een groensturing wensen die vanwege conflicterend groen of lopende ontruimingstijden niet is te realiseren. De TLC-faciliteit stuurt in dat geval niet het groene licht aan. </w:t>
      </w:r>
      <w:r>
        <w:t xml:space="preserve">Hiermee wordt voorkomen dat de RIS faciliteit informatie verzendt naar de weggebruikers die onjuist is. </w:t>
      </w:r>
      <w:r w:rsidRPr="0019480B">
        <w:t xml:space="preserve"> </w:t>
      </w:r>
    </w:p>
    <w:p w14:paraId="1CFF534D" w14:textId="441B7A0D" w:rsidR="00E151B2" w:rsidRDefault="00E151B2" w:rsidP="00D0602B">
      <w:pPr>
        <w:pStyle w:val="Heading2"/>
      </w:pPr>
      <w:r>
        <w:t xml:space="preserve">De </w:t>
      </w:r>
      <w:r w:rsidR="00446475">
        <w:t>betrokken</w:t>
      </w:r>
      <w:r>
        <w:t xml:space="preserve"> partijen </w:t>
      </w:r>
    </w:p>
    <w:p w14:paraId="761DA717" w14:textId="77777777" w:rsidR="00AE5D4E" w:rsidRDefault="00D12F8E" w:rsidP="005B7138">
      <w:pPr>
        <w:tabs>
          <w:tab w:val="left" w:pos="3544"/>
        </w:tabs>
        <w:spacing w:after="0" w:line="240" w:lineRule="auto"/>
      </w:pPr>
      <w:r>
        <w:t>Omdat er veel partijen betrokken zijn bij goed werkende iVRI</w:t>
      </w:r>
      <w:r w:rsidR="00574844">
        <w:t xml:space="preserve">’s volgt er eerst een visualisatie. Daarna zal per partij </w:t>
      </w:r>
      <w:r w:rsidR="00AE5D4E">
        <w:t>een korte uitleg worden gegeven over hun rol en verantwoordelijkheid:</w:t>
      </w:r>
    </w:p>
    <w:p w14:paraId="4272BA4F" w14:textId="082E5FCB" w:rsidR="00C61066" w:rsidRPr="008B2495" w:rsidRDefault="00574844" w:rsidP="00D0602B">
      <w:pPr>
        <w:spacing w:after="0" w:line="240" w:lineRule="auto"/>
      </w:pPr>
      <w:r>
        <w:lastRenderedPageBreak/>
        <w:t xml:space="preserve"> </w:t>
      </w:r>
    </w:p>
    <w:p w14:paraId="4437A771" w14:textId="5669AE68" w:rsidR="00C61066" w:rsidRDefault="005F1AEE" w:rsidP="00D0602B">
      <w:pPr>
        <w:spacing w:after="0" w:line="240" w:lineRule="auto"/>
        <w:rPr>
          <w:b/>
          <w:bCs/>
        </w:rPr>
      </w:pPr>
      <w:r w:rsidRPr="005F1AEE">
        <w:rPr>
          <w:rFonts w:ascii="Calibri" w:eastAsia="Calibri" w:hAnsi="Calibri" w:cs="Arial"/>
          <w:noProof/>
          <w:sz w:val="20"/>
        </w:rPr>
        <mc:AlternateContent>
          <mc:Choice Requires="wpc">
            <w:drawing>
              <wp:inline distT="0" distB="0" distL="0" distR="0" wp14:anchorId="230186D1" wp14:editId="7CF2CFBF">
                <wp:extent cx="5428615" cy="2422526"/>
                <wp:effectExtent l="0" t="0" r="635" b="0"/>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0" y="51262"/>
                            <a:ext cx="5393055" cy="2357887"/>
                            <a:chOff x="0" y="521352"/>
                            <a:chExt cx="5393055" cy="2357887"/>
                          </a:xfrm>
                        </wpg:grpSpPr>
                        <wps:wsp>
                          <wps:cNvPr id="6" name="Rectangle: Rounded Corners 6"/>
                          <wps:cNvSpPr/>
                          <wps:spPr>
                            <a:xfrm>
                              <a:off x="1246800" y="776837"/>
                              <a:ext cx="883920" cy="609600"/>
                            </a:xfrm>
                            <a:prstGeom prst="roundRect">
                              <a:avLst/>
                            </a:prstGeom>
                            <a:solidFill>
                              <a:srgbClr val="45B39D">
                                <a:lumMod val="60000"/>
                                <a:lumOff val="40000"/>
                              </a:srgbClr>
                            </a:solidFill>
                            <a:ln w="12700" cap="flat" cmpd="sng" algn="ctr">
                              <a:solidFill>
                                <a:srgbClr val="45B39D">
                                  <a:lumMod val="75000"/>
                                </a:srgbClr>
                              </a:solidFill>
                              <a:prstDash val="solid"/>
                              <a:miter lim="800000"/>
                            </a:ln>
                            <a:effectLst/>
                          </wps:spPr>
                          <wps:txbx>
                            <w:txbxContent>
                              <w:p w14:paraId="0661C830" w14:textId="77777777" w:rsidR="005F1AEE" w:rsidRPr="005F1AEE" w:rsidRDefault="005F1AEE" w:rsidP="005F1AEE">
                                <w:pPr>
                                  <w:jc w:val="center"/>
                                  <w:rPr>
                                    <w:b/>
                                    <w:color w:val="000000"/>
                                    <w:lang w:val="en-US"/>
                                  </w:rPr>
                                </w:pPr>
                                <w:r w:rsidRPr="005F1AEE">
                                  <w:rPr>
                                    <w:b/>
                                    <w:color w:val="000000"/>
                                    <w:lang w:val="en-US"/>
                                  </w:rPr>
                                  <w:t>UDAP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0" y="548237"/>
                              <a:ext cx="1104900" cy="1231560"/>
                            </a:xfrm>
                            <a:prstGeom prst="roundRect">
                              <a:avLst/>
                            </a:prstGeom>
                            <a:solidFill>
                              <a:srgbClr val="D1F177"/>
                            </a:solidFill>
                            <a:ln w="12700" cap="flat" cmpd="sng" algn="ctr">
                              <a:solidFill>
                                <a:srgbClr val="45B39D">
                                  <a:shade val="50000"/>
                                </a:srgbClr>
                              </a:solidFill>
                              <a:prstDash val="solid"/>
                              <a:miter lim="800000"/>
                            </a:ln>
                            <a:effectLst/>
                          </wps:spPr>
                          <wps:txbx>
                            <w:txbxContent>
                              <w:p w14:paraId="70497D40" w14:textId="77777777" w:rsidR="005F1AEE" w:rsidRPr="005F1AEE" w:rsidRDefault="005F1AEE" w:rsidP="005F1AEE">
                                <w:pPr>
                                  <w:jc w:val="center"/>
                                  <w:rPr>
                                    <w:b/>
                                    <w:bCs/>
                                    <w:color w:val="000000"/>
                                    <w:sz w:val="18"/>
                                    <w:szCs w:val="20"/>
                                    <w:lang w:val="en-US"/>
                                  </w:rPr>
                                </w:pPr>
                              </w:p>
                              <w:p w14:paraId="4E56F9B5" w14:textId="77777777" w:rsidR="005F1AEE" w:rsidRPr="005F1AEE" w:rsidRDefault="005F1AEE" w:rsidP="005F1AEE">
                                <w:pPr>
                                  <w:jc w:val="center"/>
                                  <w:rPr>
                                    <w:b/>
                                    <w:bCs/>
                                    <w:color w:val="000000"/>
                                    <w:sz w:val="18"/>
                                    <w:szCs w:val="20"/>
                                    <w:lang w:val="en-US"/>
                                  </w:rPr>
                                </w:pPr>
                              </w:p>
                              <w:p w14:paraId="79B67F86" w14:textId="77777777" w:rsidR="005F1AEE" w:rsidRPr="005F1AEE" w:rsidRDefault="005F1AEE" w:rsidP="005F1AEE">
                                <w:pPr>
                                  <w:jc w:val="center"/>
                                  <w:rPr>
                                    <w:b/>
                                    <w:bCs/>
                                    <w:color w:val="000000"/>
                                    <w:sz w:val="18"/>
                                    <w:szCs w:val="20"/>
                                    <w:lang w:val="en-US"/>
                                  </w:rPr>
                                </w:pPr>
                              </w:p>
                              <w:p w14:paraId="694731A9" w14:textId="77777777" w:rsidR="005F1AEE" w:rsidRPr="005F1AEE" w:rsidRDefault="005F1AEE" w:rsidP="005F1AEE">
                                <w:pPr>
                                  <w:jc w:val="center"/>
                                  <w:rPr>
                                    <w:b/>
                                    <w:color w:val="000000"/>
                                    <w:sz w:val="18"/>
                                    <w:szCs w:val="20"/>
                                    <w:lang w:val="en-US"/>
                                  </w:rPr>
                                </w:pPr>
                                <w:r w:rsidRPr="005F1AEE">
                                  <w:rPr>
                                    <w:b/>
                                    <w:color w:val="000000"/>
                                    <w:sz w:val="18"/>
                                    <w:szCs w:val="20"/>
                                    <w:lang w:val="en-US"/>
                                  </w:rPr>
                                  <w:t>Wegbeheerders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339340" y="776837"/>
                              <a:ext cx="731520" cy="601980"/>
                            </a:xfrm>
                            <a:prstGeom prst="roundRect">
                              <a:avLst/>
                            </a:prstGeom>
                            <a:solidFill>
                              <a:srgbClr val="E47B3F">
                                <a:lumMod val="60000"/>
                                <a:lumOff val="40000"/>
                              </a:srgbClr>
                            </a:solidFill>
                            <a:ln w="12700" cap="flat" cmpd="sng" algn="ctr">
                              <a:solidFill>
                                <a:srgbClr val="E47B3F"/>
                              </a:solidFill>
                              <a:prstDash val="solid"/>
                              <a:miter lim="800000"/>
                            </a:ln>
                            <a:effectLst/>
                          </wps:spPr>
                          <wps:txbx>
                            <w:txbxContent>
                              <w:p w14:paraId="6B491581" w14:textId="77777777" w:rsidR="005F1AEE" w:rsidRPr="005F1AEE" w:rsidRDefault="005F1AEE" w:rsidP="005F1AEE">
                                <w:pPr>
                                  <w:jc w:val="center"/>
                                  <w:rPr>
                                    <w:b/>
                                    <w:color w:val="000000"/>
                                    <w:sz w:val="18"/>
                                    <w:szCs w:val="20"/>
                                    <w:lang w:val="en-US"/>
                                  </w:rPr>
                                </w:pPr>
                                <w:r w:rsidRPr="005F1AEE">
                                  <w:rPr>
                                    <w:b/>
                                    <w:bCs/>
                                    <w:color w:val="000000"/>
                                    <w:sz w:val="18"/>
                                    <w:szCs w:val="20"/>
                                    <w:lang w:val="en-US"/>
                                  </w:rPr>
                                  <w:t>Cloud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3327060" y="776837"/>
                              <a:ext cx="731520" cy="928138"/>
                            </a:xfrm>
                            <a:prstGeom prst="roundRect">
                              <a:avLst/>
                            </a:prstGeom>
                            <a:solidFill>
                              <a:srgbClr val="8FACED"/>
                            </a:solidFill>
                            <a:ln w="12700" cap="flat" cmpd="sng" algn="ctr">
                              <a:solidFill>
                                <a:srgbClr val="0070C0"/>
                              </a:solidFill>
                              <a:prstDash val="solid"/>
                              <a:miter lim="800000"/>
                            </a:ln>
                            <a:effectLst/>
                          </wps:spPr>
                          <wps:txbx>
                            <w:txbxContent>
                              <w:p w14:paraId="6DCAF264" w14:textId="77777777" w:rsidR="005F1AEE" w:rsidRPr="005F1AEE" w:rsidRDefault="005F1AEE" w:rsidP="005F1AEE">
                                <w:pPr>
                                  <w:spacing w:line="260" w:lineRule="exact"/>
                                  <w:jc w:val="center"/>
                                  <w:rPr>
                                    <w:rFonts w:eastAsia="Calibri"/>
                                    <w:b/>
                                    <w:color w:val="000000"/>
                                    <w:sz w:val="18"/>
                                    <w:szCs w:val="18"/>
                                    <w:lang w:val="en-US"/>
                                  </w:rPr>
                                </w:pPr>
                                <w:r w:rsidRPr="005F1AEE">
                                  <w:rPr>
                                    <w:rFonts w:eastAsia="Calibri"/>
                                    <w:b/>
                                    <w:bCs/>
                                    <w:color w:val="000000"/>
                                    <w:sz w:val="18"/>
                                    <w:szCs w:val="18"/>
                                    <w:lang w:val="en-US"/>
                                  </w:rPr>
                                  <w:t>Service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129539" y="833057"/>
                              <a:ext cx="876595" cy="545760"/>
                            </a:xfrm>
                            <a:prstGeom prst="roundRect">
                              <a:avLst/>
                            </a:prstGeom>
                            <a:solidFill>
                              <a:srgbClr val="E83B57">
                                <a:lumMod val="40000"/>
                                <a:lumOff val="60000"/>
                              </a:srgbClr>
                            </a:solidFill>
                            <a:ln w="12700" cap="flat" cmpd="sng" algn="ctr">
                              <a:solidFill>
                                <a:srgbClr val="E83B57">
                                  <a:lumMod val="75000"/>
                                </a:srgbClr>
                              </a:solidFill>
                              <a:prstDash val="solid"/>
                              <a:miter lim="800000"/>
                            </a:ln>
                            <a:effectLst/>
                          </wps:spPr>
                          <wps:txbx>
                            <w:txbxContent>
                              <w:p w14:paraId="1DC1E256" w14:textId="77777777" w:rsidR="005F1AEE" w:rsidRDefault="005F1AEE" w:rsidP="005F1AEE">
                                <w:pPr>
                                  <w:spacing w:after="0" w:line="260" w:lineRule="exact"/>
                                  <w:jc w:val="center"/>
                                  <w:rPr>
                                    <w:rFonts w:eastAsia="Calibri"/>
                                    <w:b/>
                                    <w:bCs/>
                                    <w:color w:val="000000"/>
                                    <w:sz w:val="18"/>
                                    <w:szCs w:val="18"/>
                                    <w:lang w:val="en-US"/>
                                  </w:rPr>
                                </w:pPr>
                                <w:r>
                                  <w:rPr>
                                    <w:rFonts w:eastAsia="Calibri"/>
                                    <w:b/>
                                    <w:bCs/>
                                    <w:color w:val="000000"/>
                                    <w:sz w:val="18"/>
                                    <w:szCs w:val="18"/>
                                    <w:lang w:val="en-US"/>
                                  </w:rPr>
                                  <w:t>iVRI</w:t>
                                </w:r>
                              </w:p>
                              <w:p w14:paraId="3214C865" w14:textId="77777777" w:rsidR="005F1AEE" w:rsidRDefault="005F1AEE" w:rsidP="005F1AEE">
                                <w:pPr>
                                  <w:spacing w:after="0" w:line="260" w:lineRule="exact"/>
                                  <w:jc w:val="center"/>
                                  <w:rPr>
                                    <w:rFonts w:eastAsia="Calibri"/>
                                    <w:b/>
                                    <w:bCs/>
                                    <w:color w:val="000000"/>
                                    <w:sz w:val="18"/>
                                    <w:szCs w:val="18"/>
                                    <w:lang w:val="en-US"/>
                                  </w:rPr>
                                </w:pPr>
                                <w:r>
                                  <w:rPr>
                                    <w:rFonts w:eastAsia="Calibri"/>
                                    <w:b/>
                                    <w:bCs/>
                                    <w:color w:val="000000"/>
                                    <w:sz w:val="18"/>
                                    <w:szCs w:val="18"/>
                                    <w:lang w:val="en-US"/>
                                  </w:rPr>
                                  <w:t>leverancier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Rounded Corners 38"/>
                          <wps:cNvSpPr/>
                          <wps:spPr>
                            <a:xfrm>
                              <a:off x="4447193" y="521352"/>
                              <a:ext cx="931256" cy="601980"/>
                            </a:xfrm>
                            <a:prstGeom prst="roundRect">
                              <a:avLst/>
                            </a:prstGeom>
                            <a:solidFill>
                              <a:srgbClr val="F0CA4C">
                                <a:lumMod val="20000"/>
                                <a:lumOff val="80000"/>
                              </a:srgbClr>
                            </a:solidFill>
                            <a:ln w="12700" cap="flat" cmpd="sng" algn="ctr">
                              <a:solidFill>
                                <a:srgbClr val="F0CA4C">
                                  <a:lumMod val="75000"/>
                                </a:srgbClr>
                              </a:solidFill>
                              <a:prstDash val="solid"/>
                              <a:miter lim="800000"/>
                            </a:ln>
                            <a:effectLst/>
                          </wps:spPr>
                          <wps:txbx>
                            <w:txbxContent>
                              <w:p w14:paraId="6258ABA6" w14:textId="77777777" w:rsidR="005F1AEE" w:rsidRDefault="005F1AEE" w:rsidP="005F1AEE">
                                <w:pPr>
                                  <w:spacing w:after="0" w:line="260" w:lineRule="exact"/>
                                  <w:jc w:val="center"/>
                                  <w:rPr>
                                    <w:rFonts w:eastAsia="Calibri"/>
                                    <w:b/>
                                    <w:bCs/>
                                    <w:color w:val="000000"/>
                                    <w:sz w:val="18"/>
                                    <w:szCs w:val="18"/>
                                    <w:lang w:val="en-US"/>
                                  </w:rPr>
                                </w:pPr>
                                <w:r>
                                  <w:rPr>
                                    <w:rFonts w:eastAsia="Calibri"/>
                                    <w:b/>
                                    <w:bCs/>
                                    <w:color w:val="000000"/>
                                    <w:sz w:val="18"/>
                                    <w:szCs w:val="18"/>
                                    <w:lang w:val="en-US"/>
                                  </w:rPr>
                                  <w:t>(Weg)</w:t>
                                </w:r>
                              </w:p>
                              <w:p w14:paraId="7EBDDACA" w14:textId="77777777" w:rsidR="005F1AEE" w:rsidRDefault="005F1AEE" w:rsidP="005F1AEE">
                                <w:pPr>
                                  <w:spacing w:after="0" w:line="240" w:lineRule="auto"/>
                                  <w:jc w:val="center"/>
                                  <w:rPr>
                                    <w:rFonts w:eastAsia="Calibri"/>
                                    <w:b/>
                                    <w:bCs/>
                                    <w:color w:val="000000"/>
                                    <w:sz w:val="18"/>
                                    <w:szCs w:val="18"/>
                                    <w:lang w:val="en-US"/>
                                  </w:rPr>
                                </w:pPr>
                                <w:r>
                                  <w:rPr>
                                    <w:rFonts w:eastAsia="Calibri"/>
                                    <w:b/>
                                    <w:bCs/>
                                    <w:color w:val="000000"/>
                                    <w:sz w:val="18"/>
                                    <w:szCs w:val="18"/>
                                    <w:lang w:val="en-US"/>
                                  </w:rPr>
                                  <w:t>gebruikers app(s)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4422435" y="2154152"/>
                              <a:ext cx="970620" cy="711360"/>
                            </a:xfrm>
                            <a:prstGeom prst="roundRect">
                              <a:avLst/>
                            </a:prstGeom>
                            <a:solidFill>
                              <a:srgbClr val="F0CA4C">
                                <a:lumMod val="20000"/>
                                <a:lumOff val="80000"/>
                              </a:srgbClr>
                            </a:solidFill>
                            <a:ln w="12700" cap="flat" cmpd="sng" algn="ctr">
                              <a:solidFill>
                                <a:srgbClr val="F0CA4C">
                                  <a:lumMod val="75000"/>
                                </a:srgbClr>
                              </a:solidFill>
                              <a:prstDash val="solid"/>
                              <a:miter lim="800000"/>
                            </a:ln>
                            <a:effectLst/>
                          </wps:spPr>
                          <wps:txbx>
                            <w:txbxContent>
                              <w:p w14:paraId="547F6F44" w14:textId="77777777" w:rsidR="005F1AEE" w:rsidRDefault="005F1AEE" w:rsidP="005F1AEE">
                                <w:pPr>
                                  <w:spacing w:after="0" w:line="260" w:lineRule="exact"/>
                                  <w:jc w:val="center"/>
                                  <w:rPr>
                                    <w:rFonts w:eastAsia="Calibri"/>
                                    <w:b/>
                                    <w:bCs/>
                                    <w:color w:val="000000"/>
                                    <w:sz w:val="18"/>
                                    <w:szCs w:val="18"/>
                                  </w:rPr>
                                </w:pPr>
                                <w:r>
                                  <w:rPr>
                                    <w:rFonts w:eastAsia="Calibri"/>
                                    <w:b/>
                                    <w:bCs/>
                                    <w:color w:val="000000"/>
                                    <w:sz w:val="18"/>
                                    <w:szCs w:val="18"/>
                                  </w:rPr>
                                  <w:t>Nood</w:t>
                                </w:r>
                                <w:r w:rsidRPr="00DA0BCF">
                                  <w:rPr>
                                    <w:rFonts w:eastAsia="Calibri"/>
                                    <w:b/>
                                    <w:bCs/>
                                    <w:color w:val="000000"/>
                                    <w:sz w:val="18"/>
                                    <w:szCs w:val="18"/>
                                  </w:rPr>
                                  <w:t xml:space="preserve">- en </w:t>
                                </w:r>
                                <w:r>
                                  <w:rPr>
                                    <w:rFonts w:eastAsia="Calibri"/>
                                    <w:b/>
                                    <w:bCs/>
                                    <w:color w:val="000000"/>
                                    <w:sz w:val="18"/>
                                    <w:szCs w:val="18"/>
                                  </w:rPr>
                                  <w:t>hulp</w:t>
                                </w:r>
                                <w:r w:rsidRPr="00DA0BCF">
                                  <w:rPr>
                                    <w:rFonts w:eastAsia="Calibri"/>
                                    <w:b/>
                                    <w:bCs/>
                                    <w:color w:val="000000"/>
                                    <w:sz w:val="18"/>
                                    <w:szCs w:val="18"/>
                                  </w:rPr>
                                  <w:t>dienste</w:t>
                                </w:r>
                                <w:r>
                                  <w:rPr>
                                    <w:rFonts w:eastAsia="Calibri"/>
                                    <w:b/>
                                    <w:bCs/>
                                    <w:color w:val="000000"/>
                                    <w:sz w:val="18"/>
                                    <w:szCs w:val="18"/>
                                  </w:rPr>
                                  <w:t>n</w:t>
                                </w:r>
                              </w:p>
                              <w:p w14:paraId="37DC7585" w14:textId="77777777" w:rsidR="005F1AEE" w:rsidRPr="00DA0BCF" w:rsidRDefault="005F1AEE" w:rsidP="005F1AEE">
                                <w:pPr>
                                  <w:spacing w:after="0" w:line="260" w:lineRule="exact"/>
                                  <w:jc w:val="center"/>
                                  <w:rPr>
                                    <w:rFonts w:eastAsia="Calibri"/>
                                    <w:b/>
                                    <w:bCs/>
                                    <w:color w:val="000000"/>
                                    <w:sz w:val="18"/>
                                    <w:szCs w:val="18"/>
                                  </w:rPr>
                                </w:pPr>
                                <w:r>
                                  <w:rPr>
                                    <w:rFonts w:eastAsia="Calibri"/>
                                    <w:b/>
                                    <w:bCs/>
                                    <w:color w:val="000000"/>
                                    <w:sz w:val="18"/>
                                    <w:szCs w:val="18"/>
                                  </w:rPr>
                                  <w:t xml:space="preserve">&amp; </w:t>
                                </w:r>
                                <w:r w:rsidRPr="00DA0BCF">
                                  <w:rPr>
                                    <w:rFonts w:eastAsia="Calibri"/>
                                    <w:b/>
                                    <w:bCs/>
                                    <w:color w:val="000000"/>
                                    <w:sz w:val="18"/>
                                    <w:szCs w:val="18"/>
                                  </w:rPr>
                                  <w:t>OV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flipH="1">
                              <a:off x="4058579" y="906377"/>
                              <a:ext cx="373377" cy="0"/>
                            </a:xfrm>
                            <a:prstGeom prst="straightConnector1">
                              <a:avLst/>
                            </a:prstGeom>
                            <a:noFill/>
                            <a:ln w="38100" cap="flat" cmpd="sng" algn="ctr">
                              <a:solidFill>
                                <a:srgbClr val="00B050"/>
                              </a:solidFill>
                              <a:prstDash val="solid"/>
                              <a:miter lim="800000"/>
                              <a:tailEnd type="triangle"/>
                            </a:ln>
                            <a:effectLst/>
                          </wps:spPr>
                          <wps:bodyPr/>
                        </wps:wsp>
                        <wps:wsp>
                          <wps:cNvPr id="119" name="Straight Arrow Connector 119"/>
                          <wps:cNvCnPr/>
                          <wps:spPr>
                            <a:xfrm>
                              <a:off x="2130720" y="1272137"/>
                              <a:ext cx="208620" cy="0"/>
                            </a:xfrm>
                            <a:prstGeom prst="straightConnector1">
                              <a:avLst/>
                            </a:prstGeom>
                            <a:noFill/>
                            <a:ln w="38100" cap="flat" cmpd="sng" algn="ctr">
                              <a:solidFill>
                                <a:srgbClr val="E83B57"/>
                              </a:solidFill>
                              <a:prstDash val="solid"/>
                              <a:miter lim="800000"/>
                              <a:tailEnd type="triangle"/>
                            </a:ln>
                            <a:effectLst/>
                          </wps:spPr>
                          <wps:bodyPr/>
                        </wps:wsp>
                        <wps:wsp>
                          <wps:cNvPr id="120" name="Straight Arrow Connector 120"/>
                          <wps:cNvCnPr/>
                          <wps:spPr>
                            <a:xfrm>
                              <a:off x="3070860" y="1272137"/>
                              <a:ext cx="256200" cy="0"/>
                            </a:xfrm>
                            <a:prstGeom prst="straightConnector1">
                              <a:avLst/>
                            </a:prstGeom>
                            <a:noFill/>
                            <a:ln w="38100" cap="flat" cmpd="sng" algn="ctr">
                              <a:solidFill>
                                <a:srgbClr val="E83B57"/>
                              </a:solidFill>
                              <a:prstDash val="solid"/>
                              <a:miter lim="800000"/>
                              <a:tailEnd type="triangle"/>
                            </a:ln>
                            <a:effectLst/>
                          </wps:spPr>
                          <wps:bodyPr/>
                        </wps:wsp>
                        <wps:wsp>
                          <wps:cNvPr id="121" name="Straight Arrow Connector 121"/>
                          <wps:cNvCnPr/>
                          <wps:spPr>
                            <a:xfrm flipH="1">
                              <a:off x="3050835" y="906377"/>
                              <a:ext cx="240665" cy="0"/>
                            </a:xfrm>
                            <a:prstGeom prst="straightConnector1">
                              <a:avLst/>
                            </a:prstGeom>
                            <a:noFill/>
                            <a:ln w="38100" cap="flat" cmpd="sng" algn="ctr">
                              <a:solidFill>
                                <a:srgbClr val="00B050"/>
                              </a:solidFill>
                              <a:prstDash val="solid"/>
                              <a:miter lim="800000"/>
                              <a:tailEnd type="triangle"/>
                            </a:ln>
                            <a:effectLst/>
                          </wps:spPr>
                          <wps:bodyPr/>
                        </wps:wsp>
                        <wps:wsp>
                          <wps:cNvPr id="123" name="Straight Arrow Connector 123"/>
                          <wps:cNvCnPr/>
                          <wps:spPr>
                            <a:xfrm flipH="1">
                              <a:off x="2098675" y="906377"/>
                              <a:ext cx="240665" cy="0"/>
                            </a:xfrm>
                            <a:prstGeom prst="straightConnector1">
                              <a:avLst/>
                            </a:prstGeom>
                            <a:noFill/>
                            <a:ln w="38100" cap="flat" cmpd="sng" algn="ctr">
                              <a:solidFill>
                                <a:srgbClr val="00B050"/>
                              </a:solidFill>
                              <a:prstDash val="solid"/>
                              <a:miter lim="800000"/>
                              <a:tailEnd type="triangle"/>
                            </a:ln>
                            <a:effectLst/>
                          </wps:spPr>
                          <wps:bodyPr/>
                        </wps:wsp>
                        <wps:wsp>
                          <wps:cNvPr id="124" name="Straight Arrow Connector 124"/>
                          <wps:cNvCnPr/>
                          <wps:spPr>
                            <a:xfrm flipH="1">
                              <a:off x="1006135" y="952097"/>
                              <a:ext cx="240665" cy="0"/>
                            </a:xfrm>
                            <a:prstGeom prst="straightConnector1">
                              <a:avLst/>
                            </a:prstGeom>
                            <a:noFill/>
                            <a:ln w="38100" cap="flat" cmpd="sng" algn="ctr">
                              <a:solidFill>
                                <a:srgbClr val="00B050"/>
                              </a:solidFill>
                              <a:prstDash val="solid"/>
                              <a:miter lim="800000"/>
                              <a:tailEnd type="triangle"/>
                            </a:ln>
                            <a:effectLst/>
                          </wps:spPr>
                          <wps:bodyPr/>
                        </wps:wsp>
                        <wps:wsp>
                          <wps:cNvPr id="125" name="Straight Arrow Connector 125"/>
                          <wps:cNvCnPr/>
                          <wps:spPr>
                            <a:xfrm>
                              <a:off x="4073819" y="1033377"/>
                              <a:ext cx="373374" cy="0"/>
                            </a:xfrm>
                            <a:prstGeom prst="straightConnector1">
                              <a:avLst/>
                            </a:prstGeom>
                            <a:noFill/>
                            <a:ln w="38100" cap="flat" cmpd="sng" algn="ctr">
                              <a:solidFill>
                                <a:srgbClr val="E83B57"/>
                              </a:solidFill>
                              <a:prstDash val="solid"/>
                              <a:miter lim="800000"/>
                              <a:tailEnd type="triangle"/>
                            </a:ln>
                            <a:effectLst/>
                          </wps:spPr>
                          <wps:bodyPr/>
                        </wps:wsp>
                        <wps:wsp>
                          <wps:cNvPr id="129" name="Straight Arrow Connector 129"/>
                          <wps:cNvCnPr/>
                          <wps:spPr>
                            <a:xfrm>
                              <a:off x="1030900" y="1287377"/>
                              <a:ext cx="208280" cy="0"/>
                            </a:xfrm>
                            <a:prstGeom prst="straightConnector1">
                              <a:avLst/>
                            </a:prstGeom>
                            <a:noFill/>
                            <a:ln w="38100" cap="flat" cmpd="sng" algn="ctr">
                              <a:solidFill>
                                <a:srgbClr val="E83B57"/>
                              </a:solidFill>
                              <a:prstDash val="solid"/>
                              <a:miter lim="800000"/>
                              <a:tailEnd type="triangle"/>
                            </a:ln>
                            <a:effectLst/>
                          </wps:spPr>
                          <wps:bodyPr/>
                        </wps:wsp>
                        <wps:wsp>
                          <wps:cNvPr id="130" name="Straight Arrow Connector 130"/>
                          <wps:cNvCnPr/>
                          <wps:spPr>
                            <a:xfrm flipV="1">
                              <a:off x="2895600" y="1424537"/>
                              <a:ext cx="7620" cy="902970"/>
                            </a:xfrm>
                            <a:prstGeom prst="straightConnector1">
                              <a:avLst/>
                            </a:prstGeom>
                            <a:noFill/>
                            <a:ln w="38100" cap="flat" cmpd="sng" algn="ctr">
                              <a:solidFill>
                                <a:srgbClr val="00B050"/>
                              </a:solidFill>
                              <a:prstDash val="solid"/>
                              <a:miter lim="800000"/>
                              <a:tailEnd type="triangle"/>
                            </a:ln>
                            <a:effectLst/>
                          </wps:spPr>
                          <wps:bodyPr/>
                        </wps:wsp>
                        <wps:wsp>
                          <wps:cNvPr id="131" name="Straight Arrow Connector 131"/>
                          <wps:cNvCnPr/>
                          <wps:spPr>
                            <a:xfrm>
                              <a:off x="2746375" y="2599204"/>
                              <a:ext cx="1609385" cy="0"/>
                            </a:xfrm>
                            <a:prstGeom prst="straightConnector1">
                              <a:avLst/>
                            </a:prstGeom>
                            <a:noFill/>
                            <a:ln w="38100" cap="flat" cmpd="sng" algn="ctr">
                              <a:solidFill>
                                <a:srgbClr val="E83B57"/>
                              </a:solidFill>
                              <a:prstDash val="solid"/>
                              <a:miter lim="800000"/>
                              <a:tailEnd type="triangle"/>
                            </a:ln>
                            <a:effectLst/>
                          </wps:spPr>
                          <wps:bodyPr/>
                        </wps:wsp>
                        <wps:wsp>
                          <wps:cNvPr id="132" name="Straight Connector 132"/>
                          <wps:cNvCnPr/>
                          <wps:spPr>
                            <a:xfrm flipV="1">
                              <a:off x="2746375" y="1424537"/>
                              <a:ext cx="0" cy="1174667"/>
                            </a:xfrm>
                            <a:prstGeom prst="line">
                              <a:avLst/>
                            </a:prstGeom>
                            <a:noFill/>
                            <a:ln w="28575" cap="flat" cmpd="sng" algn="ctr">
                              <a:solidFill>
                                <a:srgbClr val="E83B57"/>
                              </a:solidFill>
                              <a:prstDash val="solid"/>
                              <a:miter lim="800000"/>
                            </a:ln>
                            <a:effectLst/>
                          </wps:spPr>
                          <wps:bodyPr/>
                        </wps:wsp>
                        <wps:wsp>
                          <wps:cNvPr id="133" name="Straight Connector 133"/>
                          <wps:cNvCnPr/>
                          <wps:spPr>
                            <a:xfrm>
                              <a:off x="2895600" y="2327507"/>
                              <a:ext cx="1399200" cy="0"/>
                            </a:xfrm>
                            <a:prstGeom prst="line">
                              <a:avLst/>
                            </a:prstGeom>
                            <a:noFill/>
                            <a:ln w="28575" cap="flat" cmpd="sng" algn="ctr">
                              <a:solidFill>
                                <a:srgbClr val="00B050"/>
                              </a:solidFill>
                              <a:prstDash val="solid"/>
                              <a:miter lim="800000"/>
                            </a:ln>
                            <a:effectLst/>
                          </wps:spPr>
                          <wps:bodyPr/>
                        </wps:wsp>
                        <wps:wsp>
                          <wps:cNvPr id="134" name="Text Box 134"/>
                          <wps:cNvSpPr txBox="1">
                            <a:spLocks noChangeAspect="1"/>
                          </wps:cNvSpPr>
                          <wps:spPr>
                            <a:xfrm>
                              <a:off x="4137660" y="552868"/>
                              <a:ext cx="190500" cy="280189"/>
                            </a:xfrm>
                            <a:prstGeom prst="rect">
                              <a:avLst/>
                            </a:prstGeom>
                            <a:noFill/>
                            <a:ln w="6350">
                              <a:noFill/>
                            </a:ln>
                          </wps:spPr>
                          <wps:txbx>
                            <w:txbxContent>
                              <w:p w14:paraId="1F9545C9" w14:textId="77777777" w:rsidR="005F1AEE" w:rsidRPr="0071478D" w:rsidRDefault="005F1AEE" w:rsidP="005F1AE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46"/>
                          <wps:cNvSpPr txBox="1">
                            <a:spLocks noChangeAspect="1"/>
                          </wps:cNvSpPr>
                          <wps:spPr>
                            <a:xfrm>
                              <a:off x="3883319" y="2061334"/>
                              <a:ext cx="190500" cy="280035"/>
                            </a:xfrm>
                            <a:prstGeom prst="rect">
                              <a:avLst/>
                            </a:prstGeom>
                            <a:noFill/>
                            <a:ln w="6350">
                              <a:noFill/>
                            </a:ln>
                          </wps:spPr>
                          <wps:txbx>
                            <w:txbxContent>
                              <w:p w14:paraId="3CA2FB06"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6" name="Text Box 46"/>
                          <wps:cNvSpPr txBox="1">
                            <a:spLocks noChangeAspect="1"/>
                          </wps:cNvSpPr>
                          <wps:spPr>
                            <a:xfrm>
                              <a:off x="3014640" y="643288"/>
                              <a:ext cx="190500" cy="280035"/>
                            </a:xfrm>
                            <a:prstGeom prst="rect">
                              <a:avLst/>
                            </a:prstGeom>
                            <a:noFill/>
                            <a:ln w="6350">
                              <a:noFill/>
                            </a:ln>
                          </wps:spPr>
                          <wps:txbx>
                            <w:txbxContent>
                              <w:p w14:paraId="5384E833"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Text Box 46"/>
                          <wps:cNvSpPr txBox="1">
                            <a:spLocks noChangeAspect="1"/>
                          </wps:cNvSpPr>
                          <wps:spPr>
                            <a:xfrm>
                              <a:off x="2072640" y="643288"/>
                              <a:ext cx="190500" cy="280035"/>
                            </a:xfrm>
                            <a:prstGeom prst="rect">
                              <a:avLst/>
                            </a:prstGeom>
                            <a:noFill/>
                            <a:ln w="6350">
                              <a:noFill/>
                            </a:ln>
                          </wps:spPr>
                          <wps:txbx>
                            <w:txbxContent>
                              <w:p w14:paraId="2CCCD042"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 name="Text Box 46"/>
                          <wps:cNvSpPr txBox="1">
                            <a:spLocks noChangeAspect="1"/>
                          </wps:cNvSpPr>
                          <wps:spPr>
                            <a:xfrm>
                              <a:off x="1056300" y="647297"/>
                              <a:ext cx="190500" cy="280035"/>
                            </a:xfrm>
                            <a:prstGeom prst="rect">
                              <a:avLst/>
                            </a:prstGeom>
                            <a:noFill/>
                            <a:ln w="6350">
                              <a:noFill/>
                            </a:ln>
                          </wps:spPr>
                          <wps:txbx>
                            <w:txbxContent>
                              <w:p w14:paraId="485E44C0"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Text Box 46"/>
                          <wps:cNvSpPr txBox="1">
                            <a:spLocks noChangeAspect="1"/>
                          </wps:cNvSpPr>
                          <wps:spPr>
                            <a:xfrm>
                              <a:off x="1056300" y="1287377"/>
                              <a:ext cx="190500" cy="280035"/>
                            </a:xfrm>
                            <a:prstGeom prst="rect">
                              <a:avLst/>
                            </a:prstGeom>
                            <a:noFill/>
                            <a:ln w="6350">
                              <a:noFill/>
                            </a:ln>
                          </wps:spPr>
                          <wps:txbx>
                            <w:txbxContent>
                              <w:p w14:paraId="63804C3F"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Text Box 46"/>
                          <wps:cNvSpPr txBox="1">
                            <a:spLocks noChangeAspect="1"/>
                          </wps:cNvSpPr>
                          <wps:spPr>
                            <a:xfrm>
                              <a:off x="2080555" y="1293092"/>
                              <a:ext cx="190500" cy="280035"/>
                            </a:xfrm>
                            <a:prstGeom prst="rect">
                              <a:avLst/>
                            </a:prstGeom>
                            <a:noFill/>
                            <a:ln w="6350">
                              <a:noFill/>
                            </a:ln>
                          </wps:spPr>
                          <wps:txbx>
                            <w:txbxContent>
                              <w:p w14:paraId="4BF9E633"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 name="Text Box 46"/>
                          <wps:cNvSpPr txBox="1">
                            <a:spLocks noChangeAspect="1"/>
                          </wps:cNvSpPr>
                          <wps:spPr>
                            <a:xfrm>
                              <a:off x="3014640" y="1274042"/>
                              <a:ext cx="190500" cy="280035"/>
                            </a:xfrm>
                            <a:prstGeom prst="rect">
                              <a:avLst/>
                            </a:prstGeom>
                            <a:noFill/>
                            <a:ln w="6350">
                              <a:noFill/>
                            </a:ln>
                          </wps:spPr>
                          <wps:txbx>
                            <w:txbxContent>
                              <w:p w14:paraId="4D012026"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Text Box 46"/>
                          <wps:cNvSpPr txBox="1">
                            <a:spLocks noChangeAspect="1"/>
                          </wps:cNvSpPr>
                          <wps:spPr>
                            <a:xfrm>
                              <a:off x="4165260" y="1026621"/>
                              <a:ext cx="190500" cy="280035"/>
                            </a:xfrm>
                            <a:prstGeom prst="rect">
                              <a:avLst/>
                            </a:prstGeom>
                            <a:noFill/>
                            <a:ln w="6350">
                              <a:noFill/>
                            </a:ln>
                          </wps:spPr>
                          <wps:txbx>
                            <w:txbxContent>
                              <w:p w14:paraId="3F3B21AE"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J</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Text Box 46"/>
                          <wps:cNvSpPr txBox="1">
                            <a:spLocks noChangeAspect="1"/>
                          </wps:cNvSpPr>
                          <wps:spPr>
                            <a:xfrm>
                              <a:off x="3652815" y="2599204"/>
                              <a:ext cx="190500" cy="280035"/>
                            </a:xfrm>
                            <a:prstGeom prst="rect">
                              <a:avLst/>
                            </a:prstGeom>
                            <a:noFill/>
                            <a:ln w="6350">
                              <a:noFill/>
                            </a:ln>
                          </wps:spPr>
                          <wps:txbx>
                            <w:txbxContent>
                              <w:p w14:paraId="5A87DBD0"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8" name="Rectangle: Rounded Corners 8"/>
                        <wps:cNvSpPr/>
                        <wps:spPr>
                          <a:xfrm>
                            <a:off x="4447532" y="747436"/>
                            <a:ext cx="930917" cy="700904"/>
                          </a:xfrm>
                          <a:prstGeom prst="roundRect">
                            <a:avLst/>
                          </a:prstGeom>
                          <a:solidFill>
                            <a:srgbClr val="F0CA4C">
                              <a:lumMod val="20000"/>
                              <a:lumOff val="80000"/>
                            </a:srgbClr>
                          </a:solidFill>
                          <a:ln w="12700" cap="flat" cmpd="sng" algn="ctr">
                            <a:solidFill>
                              <a:srgbClr val="F0CA4C">
                                <a:lumMod val="75000"/>
                              </a:srgbClr>
                            </a:solidFill>
                            <a:prstDash val="solid"/>
                            <a:miter lim="800000"/>
                          </a:ln>
                          <a:effectLst/>
                        </wps:spPr>
                        <wps:txbx>
                          <w:txbxContent>
                            <w:p w14:paraId="29089EF8" w14:textId="77777777" w:rsidR="005F1AEE" w:rsidRDefault="005F1AEE" w:rsidP="005F1AEE">
                              <w:pPr>
                                <w:spacing w:line="260" w:lineRule="exact"/>
                                <w:jc w:val="center"/>
                                <w:rPr>
                                  <w:rFonts w:eastAsia="Calibri" w:cs="Arial"/>
                                  <w:b/>
                                  <w:bCs/>
                                  <w:color w:val="000000"/>
                                  <w:sz w:val="18"/>
                                  <w:szCs w:val="18"/>
                                  <w:lang w:val="en-US"/>
                                </w:rPr>
                              </w:pPr>
                              <w:r>
                                <w:rPr>
                                  <w:rFonts w:eastAsia="Calibri" w:cs="Arial"/>
                                  <w:b/>
                                  <w:bCs/>
                                  <w:color w:val="000000"/>
                                  <w:sz w:val="18"/>
                                  <w:szCs w:val="18"/>
                                  <w:lang w:val="en-US"/>
                                </w:rPr>
                                <w:t xml:space="preserve">FMS </w:t>
                              </w:r>
                              <w:r>
                                <w:rPr>
                                  <w:rFonts w:eastAsia="Calibri" w:cs="Arial"/>
                                  <w:b/>
                                  <w:bCs/>
                                  <w:color w:val="000000"/>
                                  <w:sz w:val="18"/>
                                  <w:szCs w:val="18"/>
                                  <w:lang w:val="en-US"/>
                                </w:rPr>
                                <w:t>gebruikers, o.a. logistiek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flipH="1">
                            <a:off x="4058579" y="908727"/>
                            <a:ext cx="372745" cy="0"/>
                          </a:xfrm>
                          <a:prstGeom prst="straightConnector1">
                            <a:avLst/>
                          </a:prstGeom>
                          <a:noFill/>
                          <a:ln w="38100" cap="flat" cmpd="sng" algn="ctr">
                            <a:solidFill>
                              <a:srgbClr val="00B050"/>
                            </a:solidFill>
                            <a:prstDash val="solid"/>
                            <a:miter lim="800000"/>
                            <a:tailEnd type="triangle"/>
                          </a:ln>
                          <a:effectLst/>
                        </wps:spPr>
                        <wps:bodyPr/>
                      </wps:wsp>
                      <wps:wsp>
                        <wps:cNvPr id="63" name="Text Box 46"/>
                        <wps:cNvSpPr txBox="1">
                          <a:spLocks noChangeAspect="1"/>
                        </wps:cNvSpPr>
                        <wps:spPr>
                          <a:xfrm>
                            <a:off x="4165260" y="888270"/>
                            <a:ext cx="190500" cy="280035"/>
                          </a:xfrm>
                          <a:prstGeom prst="rect">
                            <a:avLst/>
                          </a:prstGeom>
                          <a:noFill/>
                          <a:ln w="6350">
                            <a:noFill/>
                          </a:ln>
                        </wps:spPr>
                        <wps:txbx>
                          <w:txbxContent>
                            <w:p w14:paraId="4AC752DB" w14:textId="77777777" w:rsidR="005F1AEE" w:rsidRDefault="005F1AEE" w:rsidP="005F1AEE">
                              <w:pPr>
                                <w:spacing w:line="260" w:lineRule="exact"/>
                                <w:rPr>
                                  <w:rFonts w:ascii="Calibri" w:eastAsia="Calibri" w:hAnsi="Calibri" w:cs="Arial"/>
                                  <w:szCs w:val="20"/>
                                  <w:lang w:val="en-US"/>
                                </w:rPr>
                              </w:pPr>
                              <w:r>
                                <w:rPr>
                                  <w:rFonts w:ascii="Calibri" w:eastAsia="Calibri" w:hAnsi="Calibri" w:cs="Arial"/>
                                  <w:szCs w:val="20"/>
                                  <w:lang w:val="en-US"/>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46"/>
                        <wps:cNvSpPr txBox="1">
                          <a:spLocks noChangeAspect="1"/>
                        </wps:cNvSpPr>
                        <wps:spPr>
                          <a:xfrm>
                            <a:off x="4165260" y="1168305"/>
                            <a:ext cx="190500" cy="280035"/>
                          </a:xfrm>
                          <a:prstGeom prst="rect">
                            <a:avLst/>
                          </a:prstGeom>
                          <a:noFill/>
                          <a:ln w="6350">
                            <a:noFill/>
                          </a:ln>
                        </wps:spPr>
                        <wps:txbx>
                          <w:txbxContent>
                            <w:p w14:paraId="5BC26F54" w14:textId="77777777" w:rsidR="005F1AEE" w:rsidRDefault="005F1AEE" w:rsidP="005F1AEE">
                              <w:pPr>
                                <w:spacing w:line="260" w:lineRule="exact"/>
                                <w:rPr>
                                  <w:rFonts w:ascii="Calibri" w:eastAsia="Calibri" w:hAnsi="Calibri" w:cs="Arial"/>
                                  <w:szCs w:val="20"/>
                                  <w:lang w:val="en-US"/>
                                </w:rPr>
                              </w:pPr>
                              <w:r>
                                <w:rPr>
                                  <w:rFonts w:ascii="Calibri" w:eastAsia="Calibri" w:hAnsi="Calibri" w:cs="Arial"/>
                                  <w:szCs w:val="20"/>
                                  <w:lang w:val="en-US"/>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Straight Arrow Connector 65"/>
                        <wps:cNvCnPr/>
                        <wps:spPr>
                          <a:xfrm>
                            <a:off x="4073819" y="1168305"/>
                            <a:ext cx="372745" cy="0"/>
                          </a:xfrm>
                          <a:prstGeom prst="straightConnector1">
                            <a:avLst/>
                          </a:prstGeom>
                          <a:noFill/>
                          <a:ln w="38100" cap="flat" cmpd="sng" algn="ctr">
                            <a:solidFill>
                              <a:srgbClr val="E83B57"/>
                            </a:solidFill>
                            <a:prstDash val="solid"/>
                            <a:miter lim="800000"/>
                            <a:tailEnd type="triangle"/>
                          </a:ln>
                          <a:effectLst/>
                        </wps:spPr>
                        <wps:bodyPr/>
                      </wps:wsp>
                    </wpc:wpc>
                  </a:graphicData>
                </a:graphic>
              </wp:inline>
            </w:drawing>
          </mc:Choice>
          <mc:Fallback>
            <w:pict>
              <v:group w14:anchorId="230186D1" id="Canvas 144" o:spid="_x0000_s1026" editas="canvas" style="width:427.45pt;height:190.75pt;mso-position-horizontal-relative:char;mso-position-vertical-relative:line" coordsize="54286,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HzQkAAClhAAAOAAAAZHJzL2Uyb0RvYy54bWzsXVtzm0gafZ+q/Q+U3iemu7mq4kzZsp2d&#10;qsxMapKdecYISdQiYAFbzvz6PX2hhW6WFEsyinmRuTTQdJ/vdr6v8ftfnqaJ8RgVZZyllz3yzuwZ&#10;URpmwzgdX/b+8/XuZ69nlFWQDoMkS6PL3reo7P3y4V8/vZ/l/YhmkywZRoWBm6Rlf5Zf9iZVlfcv&#10;LspwEk2D8l2WRylOjrJiGlTYLcYXwyKY4e7T5IKapnMxy4phXmRhVJY4eiNP9j6I+49GUVj9MRqV&#10;UWUklz30rRK/hfi9578XH94H/XER5JM4VN0IvqMX0yBO8VB9q5ugCoyHIl651TQOi6zMRtW7MJte&#10;ZKNRHEbiHfA2xFx6m0GQPgaleJkQo1N3EFsHvO/9mPe7zJJ4eBcnCd/Ji7IaJIXxGGDUZpO4ivg4&#10;XSy0ukAv+vxa/neGeYzQZJaP+7NxrucTGFia0L3e/2ORPeTi9cf98PfHz4URDy97ds9IgymwJE4b&#10;Nu8bfzBafCzyL/nnQh0Yyz3+Rk+jYsr/YsCNJzH733AjQh0qERA9VUaIEzbzmWnjCSHOU2a7nufK&#10;FuEEQGpcSwmz1cXh5HbL5Rg62QOM2hhwE73kvQboy/lwlS8bri+TII/EcJWN4XLq4foTwhCk4yTq&#10;G39mD+kwGhqDrEghu4Yjx1Bcpgew7JcYyzWjR6jleCakCWPkuo7H1BDVg+h5zKc4zcfQMX0HTSV8&#10;6lng+PoYZVODb1z2MMvpkPcOfQ/6weOnspLt63b88AJAy2J8rwFq2dfMvxHXJg/T37KhxC0eKx8c&#10;9HGYT56As1Uf5nCWt1mGNi5IjRm0GXX5W4YB9NIoCSpsTnMAsEzHPSNIxlB4YVWIB+/dO9dWvXuu&#10;G/z9b4JyInsuniHBOIVIFkYSTy97mIj5nZKUD1Uk9J4aRY4xOY98q3q6fxLSUfbvs+E3SFSRSZ1Y&#10;5uFdjOd9Csrqc1BACeLVodirP/AzSjKMR6a2esYkK/5Zd5y3B4ZxtmfMoFQxVv97CIqoZyS/pkC3&#10;TywLt63EjmW7HCVF88x980z6MB1k0EAEJiQPxSZvXyX15qjIpn9D/1/xp+JUkIZ4tpwVtTOopLKH&#10;BQmjqyvRDJo3D6pP6ReuR4mYPz7SX5/+DopcYbICmH/PaolaQaVsywc7za4eqmwUC8jyIZbjCkwp&#10;6T6RmLs7iLmQU94tqMrtYo4B5UrS8uiygBNiWr4QDTQglBHbOa6I35A74oreLxqhY0lqOQmGkZQ6&#10;Lqf1y23UF8cRVGHtSK2aO3n9oeTV30Fe/Xrud5JXyuC8cPW6wSy7kNO5WSa+V8P6OGb51nKv2V1b&#10;zbLqnfQzhGVtOr+HN7pCloW/OLcRne39QWwvoTsIMxopz2snaWYM3ifM6i7S7FOPMI/fXgcaMog7&#10;nJPt3V0Nbm/UIxbk5YC+smm65qDWSgsPOaKBZfW07GpgOweXBw4nd3DJLoEsGu0jZIT6iPiFjHkM&#10;gf9yIOs6tq/IABvhypG93FuPXaMLPKpoBrI6Yl0MZHV8+1wEeUDh3NC7VwxkhU216gnvxLfBmrQv&#10;PoV9UrTdMzyUNGI7R6iWZbnEZzJObRByNRHlM0JtqA1JRB3d470zB1fWYEV+QVOvI6IEcVMb1BMQ&#10;URt699ryq+jbmjfZ7hN35vdVzK8NFk7S7s/ILxrtY34ti1KLwcAiYqXEthCf8uvBYCo+3YcLXIes&#10;LiHsyAZ4g4h0AqzJzUUmWRhg7XF1BrjVBpgQCJqU4C9VEcTjSWVcFUU2QxYoTZF9yQqDt5kL8CBV&#10;qbQ6gyCzWMYoifN/18y5yqhZpu3ZrnSlfdNhkq2dSzJzGT8mTHEd4W3gnUrVO90tSdFvyAulGSdu&#10;hNaQzi7zyMuzNqZ5bdp1P18QiQb9KoiT23RoVN9ypCyrIhYpOGX3t+ZrpEzh7U6cTSBE85PPgKXJ&#10;T24AC9fmCiJw0EyR8RFJAxe7S+EWNT2t7euxbzFGVEDEJ2cpPbkfW3G2GOGWeZtCQZutCqWBESAE&#10;IJCsF9KvazBiAyI4z136DiN1XUZ79QjVbuNmPYI2WzGy1uiAsTE95T+uMzrUMh1H8TdnAJY3b3Qo&#10;QvmtCkXztaDRNxidtWChpu85rgw2OrBwTkKIxPlaH2sHsGh2cE+wwIV0UOAlIlMfWVN/2VXpNMtZ&#10;ubN0h9gHbbaaoYarYpkuQg0Z8RCTifAG1y+FPABp56qcR8hDdwh50GYfjAAXpiiUEiGP566ExQh5&#10;KOowOoycSVjMdgh50GYrRoSH8tcSh0I9H4V0KvixqGUvB8iuDo99k4Ib5c/ZnPHveJQ5W/lqPArb&#10;If5Bm62AaRge6lrg16RvQm0fpdbCy5kbHoKia+ahQWd5zsPyMF0/pINkTX4aBGe3wmO9PmkAhazT&#10;J8rwEIKGTl1eu4FxS+KUry1YqYTmJUb88AoPS8EHcwy+qHr+UBwbtGR7ORK2GvY2p3+HgLepHRpG&#10;hKKGzDaXQhfCuMrYzed4nUk/FA/S7knX4etXnu28zp4g6c1wlRfoG9UTTtRuQpl/ysL/lkaaDSZQ&#10;bNFVmSNtw89yP6BRNSGXHEjrV6880jS8Bd7dURSrbVPPEYWDDevhg1VT8IBvSjzh8m52M4otC3dW&#10;FIPDkFlZUBlqosQrzG02X6siMowCwD942SwWF8nVK4O3smBF0CuS7dMSYOlksqqRPYYAMKxPYypw&#10;p5zmkWK3UQJM8EDPOtrHlwAhovtIQAuKZN4ionWJ6okRbRLLUSs/HItR73mV3gJAaxrljIpG3iKg&#10;9arC0wKaolDgvABNNOnTIVqQUvMVtdLVa8cqWb5MRqUYT4toYtoOU9yeY7lg77hP0Wafg2hWqkN0&#10;qxGt0xavh2hC1+Q2yGIg2QKvY74Er4N0myHNXdnXiAyRjcPHXySzjqVhyN0t1aO3ENKaHewg3WpI&#10;6zzQabU0a4SGKKi0TKv9kNYsaAfpVkNaZ61OC2mLOData4RN6jiyfrTVvrQuLeog3WpI60zcaSHN&#10;gGiPr8/hC+HWpvTb50trqr6D9PdBGuku8bXEE30gTBMfz6zf1HmGnT5Rwpdf27x2Aah1LddiAhJz&#10;PcwdaKLWfOFLer6sU3kmk/iy7wB2qzfBL8lE1dZaB51bxfzgkjNLLYX46uJbS5fiS6Xb1kbIj5mq&#10;OoB9lkYsLt70XLpETjIcsc6nnuxQ9SPnujTCeSUvpumYe56H71e1nuPWBq9zYr7PieHa5vifMF6t&#10;lTpJpUgT0ITgQ8emiOPmHk4L+cAus75ao9q+ryHxValbVjqiifLMNq9da9R9LixHWofVMzPih6r8&#10;PYIRR+AmPscvNKb63wH8g//NfWw3/8PBh/8DAAD//wMAUEsDBBQABgAIAAAAIQBm3VVs2wAAAAUB&#10;AAAPAAAAZHJzL2Rvd25yZXYueG1sTI/BTsMwEETvSPyDtUhcEHVaSJWGOFVVxAFxItD7Nl6SCHsd&#10;bLcNfD2GC1xGWs1q5k21nqwRR/JhcKxgPstAELdOD9wpeH15uC5AhIis0TgmBZ8UYF2fn1VYanfi&#10;Zzo2sRMphEOJCvoYx1LK0PZkMczcSJy8N+ctxnT6TmqPpxRujVxk2VJaHDg19DjStqf2vTnYVJLH&#10;5RY3u6vHAXnx9OG/TEP3Sl1eTJs7EJGm+PcMP/gJHerEtHcH1kEYBWlI/NXkFfntCsRewU0xz0HW&#10;lfxPX38DAAD//wMAUEsBAi0AFAAGAAgAAAAhALaDOJL+AAAA4QEAABMAAAAAAAAAAAAAAAAAAAAA&#10;AFtDb250ZW50X1R5cGVzXS54bWxQSwECLQAUAAYACAAAACEAOP0h/9YAAACUAQAACwAAAAAAAAAA&#10;AAAAAAAvAQAAX3JlbHMvLnJlbHNQSwECLQAUAAYACAAAACEA76Pxx80JAAApYQAADgAAAAAAAAAA&#10;AAAAAAAuAgAAZHJzL2Uyb0RvYy54bWxQSwECLQAUAAYACAAAACEAZt1VbNsAAAAFAQAADwAAAAAA&#10;AAAAAAAAAAAnDAAAZHJzL2Rvd25yZXYueG1sUEsFBgAAAAAEAAQA8wAAAC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286;height:24225;visibility:visible;mso-wrap-style:square" filled="t">
                  <v:fill o:detectmouseclick="t"/>
                  <v:path o:connecttype="none"/>
                </v:shape>
                <v:group id="Group 5" o:spid="_x0000_s1028" style="position:absolute;top:512;width:53930;height:23579" coordorigin=",5213" coordsize="53930,2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ectangle: Rounded Corners 6" o:spid="_x0000_s1029" style="position:absolute;left:12468;top:7768;width:883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1bugAAANoAAAAPAAAAZHJzL2Rvd25yZXYueG1sRE9LCsIw&#10;EN0L3iGM4EY0VaRINYoIii61HmBoxrbYTEoTa/X0RhBcPt5/telMJVpqXGlZwXQSgSDOrC45V3BN&#10;9+MFCOeRNVaWScGLHGzW/d4KE22ffKb24nMRQtglqKDwvk6kdFlBBt3E1sSBu9nGoA+wyaVu8BnC&#10;TSVnURRLgyWHhgJr2hWU3S8PE2ak3pxG1+mhNu38nh3S9BTzW6nhoNsuQXjq/F/8cx+1ghi+V4If&#10;5PoDAAD//wMAUEsBAi0AFAAGAAgAAAAhANvh9svuAAAAhQEAABMAAAAAAAAAAAAAAAAAAAAAAFtD&#10;b250ZW50X1R5cGVzXS54bWxQSwECLQAUAAYACAAAACEAWvQsW78AAAAVAQAACwAAAAAAAAAAAAAA&#10;AAAfAQAAX3JlbHMvLnJlbHNQSwECLQAUAAYACAAAACEAWrlNW7oAAADaAAAADwAAAAAAAAAAAAAA&#10;AAAHAgAAZHJzL2Rvd25yZXYueG1sUEsFBgAAAAADAAMAtwAAAO4CAAAAAA==&#10;" fillcolor="#8ed3c5" strokecolor="#348676" strokeweight="1pt">
                    <v:stroke joinstyle="miter"/>
                    <v:textbox>
                      <w:txbxContent>
                        <w:p w14:paraId="0661C830" w14:textId="77777777" w:rsidR="005F1AEE" w:rsidRPr="005F1AEE" w:rsidRDefault="005F1AEE" w:rsidP="005F1AEE">
                          <w:pPr>
                            <w:jc w:val="center"/>
                            <w:rPr>
                              <w:b/>
                              <w:color w:val="000000"/>
                              <w:lang w:val="en-US"/>
                            </w:rPr>
                          </w:pPr>
                          <w:r w:rsidRPr="005F1AEE">
                            <w:rPr>
                              <w:b/>
                              <w:color w:val="000000"/>
                              <w:lang w:val="en-US"/>
                            </w:rPr>
                            <w:t>UDAP</w:t>
                          </w:r>
                        </w:p>
                      </w:txbxContent>
                    </v:textbox>
                  </v:roundrect>
                  <v:roundrect id="Rectangle: Rounded Corners 7" o:spid="_x0000_s1030" style="position:absolute;top:5482;width:11049;height:12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fgwwAAANoAAAAPAAAAZHJzL2Rvd25yZXYueG1sRI9Pa8JA&#10;FMTvBb/D8oTe6kYpVaKboBahPfhfPD+yzyS4+zbNbjV++26h0OMwM79hZnlnjbhR62vHCoaDBARx&#10;4XTNpYLTcfUyAeEDskbjmBQ8yEOe9Z5mmGp35z3dDqEUEcI+RQVVCE0qpS8qsugHriGO3sW1FkOU&#10;bSl1i/cIt0aOkuRNWqw5LlTY0LKi4nr4tgq+1tud2ejV4tM9Xs36fbE940Qq9dzv5lMQgbrwH/5r&#10;f2gFY/i9Em+AzH4AAAD//wMAUEsBAi0AFAAGAAgAAAAhANvh9svuAAAAhQEAABMAAAAAAAAAAAAA&#10;AAAAAAAAAFtDb250ZW50X1R5cGVzXS54bWxQSwECLQAUAAYACAAAACEAWvQsW78AAAAVAQAACwAA&#10;AAAAAAAAAAAAAAAfAQAAX3JlbHMvLnJlbHNQSwECLQAUAAYACAAAACEAx2WX4MMAAADaAAAADwAA&#10;AAAAAAAAAAAAAAAHAgAAZHJzL2Rvd25yZXYueG1sUEsFBgAAAAADAAMAtwAAAPcCAAAAAA==&#10;" fillcolor="#d1f177" strokecolor="#308372" strokeweight="1pt">
                    <v:stroke joinstyle="miter"/>
                    <v:textbox>
                      <w:txbxContent>
                        <w:p w14:paraId="70497D40" w14:textId="77777777" w:rsidR="005F1AEE" w:rsidRPr="005F1AEE" w:rsidRDefault="005F1AEE" w:rsidP="005F1AEE">
                          <w:pPr>
                            <w:jc w:val="center"/>
                            <w:rPr>
                              <w:b/>
                              <w:bCs/>
                              <w:color w:val="000000"/>
                              <w:sz w:val="18"/>
                              <w:szCs w:val="20"/>
                              <w:lang w:val="en-US"/>
                            </w:rPr>
                          </w:pPr>
                        </w:p>
                        <w:p w14:paraId="4E56F9B5" w14:textId="77777777" w:rsidR="005F1AEE" w:rsidRPr="005F1AEE" w:rsidRDefault="005F1AEE" w:rsidP="005F1AEE">
                          <w:pPr>
                            <w:jc w:val="center"/>
                            <w:rPr>
                              <w:b/>
                              <w:bCs/>
                              <w:color w:val="000000"/>
                              <w:sz w:val="18"/>
                              <w:szCs w:val="20"/>
                              <w:lang w:val="en-US"/>
                            </w:rPr>
                          </w:pPr>
                        </w:p>
                        <w:p w14:paraId="79B67F86" w14:textId="77777777" w:rsidR="005F1AEE" w:rsidRPr="005F1AEE" w:rsidRDefault="005F1AEE" w:rsidP="005F1AEE">
                          <w:pPr>
                            <w:jc w:val="center"/>
                            <w:rPr>
                              <w:b/>
                              <w:bCs/>
                              <w:color w:val="000000"/>
                              <w:sz w:val="18"/>
                              <w:szCs w:val="20"/>
                              <w:lang w:val="en-US"/>
                            </w:rPr>
                          </w:pPr>
                        </w:p>
                        <w:p w14:paraId="694731A9" w14:textId="77777777" w:rsidR="005F1AEE" w:rsidRPr="005F1AEE" w:rsidRDefault="005F1AEE" w:rsidP="005F1AEE">
                          <w:pPr>
                            <w:jc w:val="center"/>
                            <w:rPr>
                              <w:b/>
                              <w:color w:val="000000"/>
                              <w:sz w:val="18"/>
                              <w:szCs w:val="20"/>
                              <w:lang w:val="en-US"/>
                            </w:rPr>
                          </w:pPr>
                          <w:r w:rsidRPr="005F1AEE">
                            <w:rPr>
                              <w:b/>
                              <w:color w:val="000000"/>
                              <w:sz w:val="18"/>
                              <w:szCs w:val="20"/>
                              <w:lang w:val="en-US"/>
                            </w:rPr>
                            <w:t>Wegbeheerders</w:t>
                          </w:r>
                        </w:p>
                      </w:txbxContent>
                    </v:textbox>
                  </v:roundrect>
                  <v:roundrect id="Rectangle: Rounded Corners 9" o:spid="_x0000_s1031" style="position:absolute;left:23393;top:7768;width:7315;height:6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tIwgAAANoAAAAPAAAAZHJzL2Rvd25yZXYueG1sRI9Ba8JA&#10;FITvgv9heYIX0Y0eQhNdpSgFb0Urnh/ZZxKbfRvytjHtr+8KhR6HmfmG2ewG16ieOqk9G1guElDE&#10;hbc1lwYuH2/zF1ASkC02nsnANwnstuPRBnPrH3yi/hxKFSEsORqoQmhzraWoyKEsfEscvZvvHIYo&#10;u1LbDh8R7hq9SpJUO6w5LlTY0r6i4vP85Qy8r+5yuNxn132f3uQnSzNLkhkznQyva1CBhvAf/msf&#10;rYEMnlfiDdDbXwAAAP//AwBQSwECLQAUAAYACAAAACEA2+H2y+4AAACFAQAAEwAAAAAAAAAAAAAA&#10;AAAAAAAAW0NvbnRlbnRfVHlwZXNdLnhtbFBLAQItABQABgAIAAAAIQBa9CxbvwAAABUBAAALAAAA&#10;AAAAAAAAAAAAAB8BAABfcmVscy8ucmVsc1BLAQItABQABgAIAAAAIQDDLhtIwgAAANoAAAAPAAAA&#10;AAAAAAAAAAAAAAcCAABkcnMvZG93bnJldi54bWxQSwUGAAAAAAMAAwC3AAAA9gIAAAAA&#10;" fillcolor="#efb08c" strokecolor="#e47b3f" strokeweight="1pt">
                    <v:stroke joinstyle="miter"/>
                    <v:textbox>
                      <w:txbxContent>
                        <w:p w14:paraId="6B491581" w14:textId="77777777" w:rsidR="005F1AEE" w:rsidRPr="005F1AEE" w:rsidRDefault="005F1AEE" w:rsidP="005F1AEE">
                          <w:pPr>
                            <w:jc w:val="center"/>
                            <w:rPr>
                              <w:b/>
                              <w:color w:val="000000"/>
                              <w:sz w:val="18"/>
                              <w:szCs w:val="20"/>
                              <w:lang w:val="en-US"/>
                            </w:rPr>
                          </w:pPr>
                          <w:r w:rsidRPr="005F1AEE">
                            <w:rPr>
                              <w:b/>
                              <w:bCs/>
                              <w:color w:val="000000"/>
                              <w:sz w:val="18"/>
                              <w:szCs w:val="20"/>
                              <w:lang w:val="en-US"/>
                            </w:rPr>
                            <w:t>Cloud Provider</w:t>
                          </w:r>
                        </w:p>
                      </w:txbxContent>
                    </v:textbox>
                  </v:roundrect>
                  <v:roundrect id="Rectangle: Rounded Corners 12" o:spid="_x0000_s1032" style="position:absolute;left:33270;top:7768;width:7315;height:92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9nvwAAANsAAAAPAAAAZHJzL2Rvd25yZXYueG1sRE/dasIw&#10;FL4f+A7hCLubqYWJVGORgcWrwdwe4NCcJqXNSZdk2r39MhC8Ox/f79nXsxvFlULsPStYrwoQxK3X&#10;PRsFX5+nly2ImJA1jp5JwS9FqA+Lpz1W2t/4g66XZEQO4VihApvSVEkZW0sO48pPxJnrfHCYMgxG&#10;6oC3HO5GWRbFRjrsOTdYnOjNUjtcfpwCY76b83uygYaN3w6voemGrlTqeTkfdyASzekhvrvPOs8v&#10;4f+XfIA8/AEAAP//AwBQSwECLQAUAAYACAAAACEA2+H2y+4AAACFAQAAEwAAAAAAAAAAAAAAAAAA&#10;AAAAW0NvbnRlbnRfVHlwZXNdLnhtbFBLAQItABQABgAIAAAAIQBa9CxbvwAAABUBAAALAAAAAAAA&#10;AAAAAAAAAB8BAABfcmVscy8ucmVsc1BLAQItABQABgAIAAAAIQD9kF9nvwAAANsAAAAPAAAAAAAA&#10;AAAAAAAAAAcCAABkcnMvZG93bnJldi54bWxQSwUGAAAAAAMAAwC3AAAA8wIAAAAA&#10;" fillcolor="#8faced" strokecolor="#0070c0" strokeweight="1pt">
                    <v:stroke joinstyle="miter"/>
                    <v:textbox>
                      <w:txbxContent>
                        <w:p w14:paraId="6DCAF264" w14:textId="77777777" w:rsidR="005F1AEE" w:rsidRPr="005F1AEE" w:rsidRDefault="005F1AEE" w:rsidP="005F1AEE">
                          <w:pPr>
                            <w:spacing w:line="260" w:lineRule="exact"/>
                            <w:jc w:val="center"/>
                            <w:rPr>
                              <w:rFonts w:eastAsia="Calibri"/>
                              <w:b/>
                              <w:color w:val="000000"/>
                              <w:sz w:val="18"/>
                              <w:szCs w:val="18"/>
                              <w:lang w:val="en-US"/>
                            </w:rPr>
                          </w:pPr>
                          <w:r w:rsidRPr="005F1AEE">
                            <w:rPr>
                              <w:rFonts w:eastAsia="Calibri"/>
                              <w:b/>
                              <w:bCs/>
                              <w:color w:val="000000"/>
                              <w:sz w:val="18"/>
                              <w:szCs w:val="18"/>
                              <w:lang w:val="en-US"/>
                            </w:rPr>
                            <w:t>Service Provider</w:t>
                          </w:r>
                        </w:p>
                      </w:txbxContent>
                    </v:textbox>
                  </v:roundrect>
                  <v:roundrect id="Rectangle: Rounded Corners 16" o:spid="_x0000_s1033" style="position:absolute;left:1295;top:8330;width:8766;height:54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w7wQAAANsAAAAPAAAAZHJzL2Rvd25yZXYueG1sRE/NaoNA&#10;EL4H+g7LFHoJdTWEVE02Ig2lPSa2DzC4E5W6s+Kuxr59t1DIbT6+3zkUi+nFTKPrLCtIohgEcW11&#10;x42Cr8+35xSE88gae8uk4IccFMeH1QFzbW98obnyjQgh7HJU0Ho/5FK6uiWDLrIDceCudjToAxwb&#10;qUe8hXDTy00c76TBjkNDiwO9tlR/V5NR8HJeE6fbKsvK7VROi01O70mi1NPjUu5BeFr8Xfzv/tBh&#10;/g7+fgkHyOMvAAAA//8DAFBLAQItABQABgAIAAAAIQDb4fbL7gAAAIUBAAATAAAAAAAAAAAAAAAA&#10;AAAAAABbQ29udGVudF9UeXBlc10ueG1sUEsBAi0AFAAGAAgAAAAhAFr0LFu/AAAAFQEAAAsAAAAA&#10;AAAAAAAAAAAAHwEAAF9yZWxzLy5yZWxzUEsBAi0AFAAGAAgAAAAhABNMrDvBAAAA2wAAAA8AAAAA&#10;AAAAAAAAAAAABwIAAGRycy9kb3ducmV2LnhtbFBLBQYAAAAAAwADALcAAAD1AgAAAAA=&#10;" fillcolor="#f6b1bc" strokecolor="#c31733" strokeweight="1pt">
                    <v:stroke joinstyle="miter"/>
                    <v:textbox>
                      <w:txbxContent>
                        <w:p w14:paraId="1DC1E256" w14:textId="77777777" w:rsidR="005F1AEE" w:rsidRDefault="005F1AEE" w:rsidP="005F1AEE">
                          <w:pPr>
                            <w:spacing w:after="0" w:line="260" w:lineRule="exact"/>
                            <w:jc w:val="center"/>
                            <w:rPr>
                              <w:rFonts w:eastAsia="Calibri"/>
                              <w:b/>
                              <w:bCs/>
                              <w:color w:val="000000"/>
                              <w:sz w:val="18"/>
                              <w:szCs w:val="18"/>
                              <w:lang w:val="en-US"/>
                            </w:rPr>
                          </w:pPr>
                          <w:r>
                            <w:rPr>
                              <w:rFonts w:eastAsia="Calibri"/>
                              <w:b/>
                              <w:bCs/>
                              <w:color w:val="000000"/>
                              <w:sz w:val="18"/>
                              <w:szCs w:val="18"/>
                              <w:lang w:val="en-US"/>
                            </w:rPr>
                            <w:t>iVRI</w:t>
                          </w:r>
                        </w:p>
                        <w:p w14:paraId="3214C865" w14:textId="77777777" w:rsidR="005F1AEE" w:rsidRDefault="005F1AEE" w:rsidP="005F1AEE">
                          <w:pPr>
                            <w:spacing w:after="0" w:line="260" w:lineRule="exact"/>
                            <w:jc w:val="center"/>
                            <w:rPr>
                              <w:rFonts w:eastAsia="Calibri"/>
                              <w:b/>
                              <w:bCs/>
                              <w:color w:val="000000"/>
                              <w:sz w:val="18"/>
                              <w:szCs w:val="18"/>
                              <w:lang w:val="en-US"/>
                            </w:rPr>
                          </w:pPr>
                          <w:r>
                            <w:rPr>
                              <w:rFonts w:eastAsia="Calibri"/>
                              <w:b/>
                              <w:bCs/>
                              <w:color w:val="000000"/>
                              <w:sz w:val="18"/>
                              <w:szCs w:val="18"/>
                              <w:lang w:val="en-US"/>
                            </w:rPr>
                            <w:t>leverancier</w:t>
                          </w:r>
                        </w:p>
                      </w:txbxContent>
                    </v:textbox>
                  </v:roundrect>
                  <v:roundrect id="Rectangle: Rounded Corners 38" o:spid="_x0000_s1034" style="position:absolute;left:44471;top:5213;width:9313;height:6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aVLwQAAANsAAAAPAAAAZHJzL2Rvd25yZXYueG1sRE/LisIw&#10;FN0P+A/hCrMbExVEOkYRH9DNLKrCbC/NnbZMc1OTqJ1+/WQhuDyc92rT21bcyYfGsYbpRIEgLp1p&#10;uNJwOR8/liBCRDbYOiYNfxRgsx69rTAz7sEF3U+xEimEQ4Ya6hi7TMpQ1mQxTFxHnLgf5y3GBH0l&#10;jcdHCretnCm1kBYbTg01drSrqfw93ayGsvve3Yb9Ph9mBz+oL7XIi+Kq9fu4336CiNTHl/jpzo2G&#10;eRqbvqQfINf/AAAA//8DAFBLAQItABQABgAIAAAAIQDb4fbL7gAAAIUBAAATAAAAAAAAAAAAAAAA&#10;AAAAAABbQ29udGVudF9UeXBlc10ueG1sUEsBAi0AFAAGAAgAAAAhAFr0LFu/AAAAFQEAAAsAAAAA&#10;AAAAAAAAAAAAHwEAAF9yZWxzLy5yZWxzUEsBAi0AFAAGAAgAAAAhAOnZpUvBAAAA2wAAAA8AAAAA&#10;AAAAAAAAAAAABwIAAGRycy9kb3ducmV2LnhtbFBLBQYAAAAAAwADALcAAAD1AgAAAAA=&#10;" fillcolor="#fcf4db" strokecolor="#dbac12" strokeweight="1pt">
                    <v:stroke joinstyle="miter"/>
                    <v:textbox>
                      <w:txbxContent>
                        <w:p w14:paraId="6258ABA6" w14:textId="77777777" w:rsidR="005F1AEE" w:rsidRDefault="005F1AEE" w:rsidP="005F1AEE">
                          <w:pPr>
                            <w:spacing w:after="0" w:line="260" w:lineRule="exact"/>
                            <w:jc w:val="center"/>
                            <w:rPr>
                              <w:rFonts w:eastAsia="Calibri"/>
                              <w:b/>
                              <w:bCs/>
                              <w:color w:val="000000"/>
                              <w:sz w:val="18"/>
                              <w:szCs w:val="18"/>
                              <w:lang w:val="en-US"/>
                            </w:rPr>
                          </w:pPr>
                          <w:r>
                            <w:rPr>
                              <w:rFonts w:eastAsia="Calibri"/>
                              <w:b/>
                              <w:bCs/>
                              <w:color w:val="000000"/>
                              <w:sz w:val="18"/>
                              <w:szCs w:val="18"/>
                              <w:lang w:val="en-US"/>
                            </w:rPr>
                            <w:t>(Weg)</w:t>
                          </w:r>
                        </w:p>
                        <w:p w14:paraId="7EBDDACA" w14:textId="77777777" w:rsidR="005F1AEE" w:rsidRDefault="005F1AEE" w:rsidP="005F1AEE">
                          <w:pPr>
                            <w:spacing w:after="0" w:line="240" w:lineRule="auto"/>
                            <w:jc w:val="center"/>
                            <w:rPr>
                              <w:rFonts w:eastAsia="Calibri"/>
                              <w:b/>
                              <w:bCs/>
                              <w:color w:val="000000"/>
                              <w:sz w:val="18"/>
                              <w:szCs w:val="18"/>
                              <w:lang w:val="en-US"/>
                            </w:rPr>
                          </w:pPr>
                          <w:r>
                            <w:rPr>
                              <w:rFonts w:eastAsia="Calibri"/>
                              <w:b/>
                              <w:bCs/>
                              <w:color w:val="000000"/>
                              <w:sz w:val="18"/>
                              <w:szCs w:val="18"/>
                              <w:lang w:val="en-US"/>
                            </w:rPr>
                            <w:t>gebruikers app(s)</w:t>
                          </w:r>
                        </w:p>
                      </w:txbxContent>
                    </v:textbox>
                  </v:roundrect>
                  <v:roundrect id="Rectangle: Rounded Corners 51" o:spid="_x0000_s1035" style="position:absolute;left:44224;top:21541;width:9706;height:7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l2xAAAANsAAAAPAAAAZHJzL2Rvd25yZXYueG1sRI9PawIx&#10;FMTvQr9DeEJvmihUytYo4h/YSw9rhV4fm+fu4uZlm0Td7qdvCoLHYWZ+wyzXvW3FjXxoHGuYTRUI&#10;4tKZhisNp6/D5B1EiMgGW8ek4ZcCrFcvoyVmxt25oNsxViJBOGSooY6xy6QMZU0Ww9R1xMk7O28x&#10;JukraTzeE9y2cq7UQlpsOC3U2NG2pvJyvFoNZfe9vQ67XT7M935Qn2qRF8WP1q/jfvMBIlIfn+FH&#10;Ozca3mbw/yX9ALn6AwAA//8DAFBLAQItABQABgAIAAAAIQDb4fbL7gAAAIUBAAATAAAAAAAAAAAA&#10;AAAAAAAAAABbQ29udGVudF9UeXBlc10ueG1sUEsBAi0AFAAGAAgAAAAhAFr0LFu/AAAAFQEAAAsA&#10;AAAAAAAAAAAAAAAAHwEAAF9yZWxzLy5yZWxzUEsBAi0AFAAGAAgAAAAhAKU86XbEAAAA2wAAAA8A&#10;AAAAAAAAAAAAAAAABwIAAGRycy9kb3ducmV2LnhtbFBLBQYAAAAAAwADALcAAAD4AgAAAAA=&#10;" fillcolor="#fcf4db" strokecolor="#dbac12" strokeweight="1pt">
                    <v:stroke joinstyle="miter"/>
                    <v:textbox>
                      <w:txbxContent>
                        <w:p w14:paraId="547F6F44" w14:textId="77777777" w:rsidR="005F1AEE" w:rsidRDefault="005F1AEE" w:rsidP="005F1AEE">
                          <w:pPr>
                            <w:spacing w:after="0" w:line="260" w:lineRule="exact"/>
                            <w:jc w:val="center"/>
                            <w:rPr>
                              <w:rFonts w:eastAsia="Calibri"/>
                              <w:b/>
                              <w:bCs/>
                              <w:color w:val="000000"/>
                              <w:sz w:val="18"/>
                              <w:szCs w:val="18"/>
                            </w:rPr>
                          </w:pPr>
                          <w:r>
                            <w:rPr>
                              <w:rFonts w:eastAsia="Calibri"/>
                              <w:b/>
                              <w:bCs/>
                              <w:color w:val="000000"/>
                              <w:sz w:val="18"/>
                              <w:szCs w:val="18"/>
                            </w:rPr>
                            <w:t>Nood</w:t>
                          </w:r>
                          <w:r w:rsidRPr="00DA0BCF">
                            <w:rPr>
                              <w:rFonts w:eastAsia="Calibri"/>
                              <w:b/>
                              <w:bCs/>
                              <w:color w:val="000000"/>
                              <w:sz w:val="18"/>
                              <w:szCs w:val="18"/>
                            </w:rPr>
                            <w:t xml:space="preserve">- en </w:t>
                          </w:r>
                          <w:r>
                            <w:rPr>
                              <w:rFonts w:eastAsia="Calibri"/>
                              <w:b/>
                              <w:bCs/>
                              <w:color w:val="000000"/>
                              <w:sz w:val="18"/>
                              <w:szCs w:val="18"/>
                            </w:rPr>
                            <w:t>hulp</w:t>
                          </w:r>
                          <w:r w:rsidRPr="00DA0BCF">
                            <w:rPr>
                              <w:rFonts w:eastAsia="Calibri"/>
                              <w:b/>
                              <w:bCs/>
                              <w:color w:val="000000"/>
                              <w:sz w:val="18"/>
                              <w:szCs w:val="18"/>
                            </w:rPr>
                            <w:t>dienste</w:t>
                          </w:r>
                          <w:r>
                            <w:rPr>
                              <w:rFonts w:eastAsia="Calibri"/>
                              <w:b/>
                              <w:bCs/>
                              <w:color w:val="000000"/>
                              <w:sz w:val="18"/>
                              <w:szCs w:val="18"/>
                            </w:rPr>
                            <w:t>n</w:t>
                          </w:r>
                        </w:p>
                        <w:p w14:paraId="37DC7585" w14:textId="77777777" w:rsidR="005F1AEE" w:rsidRPr="00DA0BCF" w:rsidRDefault="005F1AEE" w:rsidP="005F1AEE">
                          <w:pPr>
                            <w:spacing w:after="0" w:line="260" w:lineRule="exact"/>
                            <w:jc w:val="center"/>
                            <w:rPr>
                              <w:rFonts w:eastAsia="Calibri"/>
                              <w:b/>
                              <w:bCs/>
                              <w:color w:val="000000"/>
                              <w:sz w:val="18"/>
                              <w:szCs w:val="18"/>
                            </w:rPr>
                          </w:pPr>
                          <w:r>
                            <w:rPr>
                              <w:rFonts w:eastAsia="Calibri"/>
                              <w:b/>
                              <w:bCs/>
                              <w:color w:val="000000"/>
                              <w:sz w:val="18"/>
                              <w:szCs w:val="18"/>
                            </w:rPr>
                            <w:t xml:space="preserve">&amp; </w:t>
                          </w:r>
                          <w:r w:rsidRPr="00DA0BCF">
                            <w:rPr>
                              <w:rFonts w:eastAsia="Calibri"/>
                              <w:b/>
                              <w:bCs/>
                              <w:color w:val="000000"/>
                              <w:sz w:val="18"/>
                              <w:szCs w:val="18"/>
                            </w:rPr>
                            <w:t>OV</w:t>
                          </w:r>
                        </w:p>
                      </w:txbxContent>
                    </v:textbox>
                  </v:roundrect>
                  <v:shapetype id="_x0000_t32" coordsize="21600,21600" o:spt="32" o:oned="t" path="m,l21600,21600e" filled="f">
                    <v:path arrowok="t" fillok="f" o:connecttype="none"/>
                    <o:lock v:ext="edit" shapetype="t"/>
                  </v:shapetype>
                  <v:shape id="Straight Arrow Connector 115" o:spid="_x0000_s1036" type="#_x0000_t32" style="position:absolute;left:40585;top:9063;width:37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hxAAAANwAAAAPAAAAZHJzL2Rvd25yZXYueG1sRE/fa8Iw&#10;EH4f+D+EE/ZSZqq4sXVGEXEwhAk6EfZ2JGdb1lxqktn635vBYG/38f282aK3jbiQD7VjBeNRDoJY&#10;O1NzqeDw+fbwDCJEZIONY1JwpQCL+eBuhoVxHe/oso+lSCEcClRQxdgWUgZdkcUwci1x4k7OW4wJ&#10;+lIaj10Kt42c5PmTtFhzaqiwpVVF+nv/YxUsp/7rZa1PH9lGd3Z7pOxMJlPqftgvX0FE6uO/+M/9&#10;btL88SP8PpMukPMbAAAA//8DAFBLAQItABQABgAIAAAAIQDb4fbL7gAAAIUBAAATAAAAAAAAAAAA&#10;AAAAAAAAAABbQ29udGVudF9UeXBlc10ueG1sUEsBAi0AFAAGAAgAAAAhAFr0LFu/AAAAFQEAAAsA&#10;AAAAAAAAAAAAAAAAHwEAAF9yZWxzLy5yZWxzUEsBAi0AFAAGAAgAAAAhAO36baHEAAAA3AAAAA8A&#10;AAAAAAAAAAAAAAAABwIAAGRycy9kb3ducmV2LnhtbFBLBQYAAAAAAwADALcAAAD4AgAAAAA=&#10;" strokecolor="#00b050" strokeweight="3pt">
                    <v:stroke endarrow="block" joinstyle="miter"/>
                  </v:shape>
                  <v:shape id="Straight Arrow Connector 119" o:spid="_x0000_s1037" type="#_x0000_t32" style="position:absolute;left:21307;top:12721;width:2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3twwAAANwAAAAPAAAAZHJzL2Rvd25yZXYueG1sRE9Na8JA&#10;EL0L/odlhN50Nz2Ija6iUsEWezB68DhkxySYnU2zWxP/fbdQ8DaP9zmLVW9rcafWV441JBMFgjh3&#10;puJCw/m0G89A+IBssHZMGh7kYbUcDhaYGtfxke5ZKEQMYZ+ihjKEJpXS5yVZ9BPXEEfu6lqLIcK2&#10;kKbFLobbWr4qNZUWK44NJTa0LSm/ZT9WQ/eRH/iz+Hp3O6U2l+/H7LpJDlq/jPr1HESgPjzF/+69&#10;ifOTN/h7Jl4gl78AAAD//wMAUEsBAi0AFAAGAAgAAAAhANvh9svuAAAAhQEAABMAAAAAAAAAAAAA&#10;AAAAAAAAAFtDb250ZW50X1R5cGVzXS54bWxQSwECLQAUAAYACAAAACEAWvQsW78AAAAVAQAACwAA&#10;AAAAAAAAAAAAAAAfAQAAX3JlbHMvLnJlbHNQSwECLQAUAAYACAAAACEA3R497cMAAADcAAAADwAA&#10;AAAAAAAAAAAAAAAHAgAAZHJzL2Rvd25yZXYueG1sUEsFBgAAAAADAAMAtwAAAPcCAAAAAA==&#10;" strokecolor="#e83b57" strokeweight="3pt">
                    <v:stroke endarrow="block" joinstyle="miter"/>
                  </v:shape>
                  <v:shape id="Straight Arrow Connector 120" o:spid="_x0000_s1038" type="#_x0000_t32" style="position:absolute;left:30708;top:12721;width:2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7NxQAAANwAAAAPAAAAZHJzL2Rvd25yZXYueG1sRI9Bb8Iw&#10;DIXvk/gPkZG4jQQOCHUENBBIG4IDbIcdrca01RqnazJa/j0+IHGz9Z7f+7xY9b5WV2pjFdjCZGxA&#10;EefBVVxY+P7avc5BxYTssA5MFm4UYbUcvCwwc6HjE13PqVASwjFDC2VKTaZ1zEvyGMehIRbtElqP&#10;Sda20K7FTsJ9rafGzLTHiqWhxIY2JeW/539vofvMD7wvjtuwM2b983ebX9aTg7WjYf/+BipRn57m&#10;x/WHE/yp4MszMoFe3gEAAP//AwBQSwECLQAUAAYACAAAACEA2+H2y+4AAACFAQAAEwAAAAAAAAAA&#10;AAAAAAAAAAAAW0NvbnRlbnRfVHlwZXNdLnhtbFBLAQItABQABgAIAAAAIQBa9CxbvwAAABUBAAAL&#10;AAAAAAAAAAAAAAAAAB8BAABfcmVscy8ucmVsc1BLAQItABQABgAIAAAAIQCCSF7NxQAAANwAAAAP&#10;AAAAAAAAAAAAAAAAAAcCAABkcnMvZG93bnJldi54bWxQSwUGAAAAAAMAAwC3AAAA+QIAAAAA&#10;" strokecolor="#e83b57" strokeweight="3pt">
                    <v:stroke endarrow="block" joinstyle="miter"/>
                  </v:shape>
                  <v:shape id="Straight Arrow Connector 121" o:spid="_x0000_s1039" type="#_x0000_t32" style="position:absolute;left:30508;top:9063;width:24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EfwwAAANwAAAAPAAAAZHJzL2Rvd25yZXYueG1sRE/bagIx&#10;EH0v+A9hBF8WzSql6NYoUhREaMELhb4Nybi7dDPZJtHd/n1TKPRtDuc6y3VvG3EnH2rHCqaTHASx&#10;dqbmUsHlvBvPQYSIbLBxTAq+KcB6NXhYYmFcx0e6n2IpUgiHAhVUMbaFlEFXZDFMXEucuKvzFmOC&#10;vpTGY5fCbSNnef4kLdacGips6aUi/Xm6WQWbR/+x2Orra3bQnX17p+yLTKbUaNhvnkFE6uO/+M+9&#10;N2n+bAq/z6QL5OoHAAD//wMAUEsBAi0AFAAGAAgAAAAhANvh9svuAAAAhQEAABMAAAAAAAAAAAAA&#10;AAAAAAAAAFtDb250ZW50X1R5cGVzXS54bWxQSwECLQAUAAYACAAAACEAWvQsW78AAAAVAQAACwAA&#10;AAAAAAAAAAAAAAAfAQAAX3JlbHMvLnJlbHNQSwECLQAUAAYACAAAACEAXK2hH8MAAADcAAAADwAA&#10;AAAAAAAAAAAAAAAHAgAAZHJzL2Rvd25yZXYueG1sUEsFBgAAAAADAAMAtwAAAPcCAAAAAA==&#10;" strokecolor="#00b050" strokeweight="3pt">
                    <v:stroke endarrow="block" joinstyle="miter"/>
                  </v:shape>
                  <v:shape id="Straight Arrow Connector 123" o:spid="_x0000_s1040" type="#_x0000_t32" style="position:absolute;left:20986;top:9063;width:24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5rzxAAAANwAAAAPAAAAZHJzL2Rvd25yZXYueG1sRE/fa8Iw&#10;EH4f+D+EE3wpM9WNsXVGEVGQwQSdCHs7krMtay41ibb775fBYG/38f282aK3jbiRD7VjBZNxDoJY&#10;O1NzqeD4sbl/BhEissHGMSn4pgCL+eBuhoVxHe/pdoilSCEcClRQxdgWUgZdkcUwdi1x4s7OW4wJ&#10;+lIaj10Kt42c5vmTtFhzaqiwpVVF+utwtQqWj/7zZa3P79mb7uzuRNmFTKbUaNgvX0FE6uO/+M+9&#10;NWn+9AF+n0kXyPkPAAAA//8DAFBLAQItABQABgAIAAAAIQDb4fbL7gAAAIUBAAATAAAAAAAAAAAA&#10;AAAAAAAAAABbQ29udGVudF9UeXBlc10ueG1sUEsBAi0AFAAGAAgAAAAhAFr0LFu/AAAAFQEAAAsA&#10;AAAAAAAAAAAAAAAAHwEAAF9yZWxzLy5yZWxzUEsBAi0AFAAGAAgAAAAhAMMzmvPEAAAA3AAAAA8A&#10;AAAAAAAAAAAAAAAABwIAAGRycy9kb3ducmV2LnhtbFBLBQYAAAAAAwADALcAAAD4AgAAAAA=&#10;" strokecolor="#00b050" strokeweight="3pt">
                    <v:stroke endarrow="block" joinstyle="miter"/>
                  </v:shape>
                  <v:shape id="Straight Arrow Connector 124" o:spid="_x0000_s1041" type="#_x0000_t32" style="position:absolute;left:10061;top:9520;width:24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gKHwwAAANwAAAAPAAAAZHJzL2Rvd25yZXYueG1sRE/fa8Iw&#10;EH4f+D+EE3wpmioyZmcUkQky2GAqgm9HcrZlzaVLou3++2Uw2Nt9fD9vue5tI+7kQ+1YwXSSgyDW&#10;ztRcKjgdd+MnECEiG2wck4JvCrBeDR6WWBjX8QfdD7EUKYRDgQqqGNtCyqArshgmriVO3NV5izFB&#10;X0rjsUvhtpGzPH+UFmtODRW2tK1Ifx5uVsFm7i+LF319y151Z9/PlH2RyZQaDfvNM4hIffwX/7n3&#10;Js2fzeH3mXSBXP0AAAD//wMAUEsBAi0AFAAGAAgAAAAhANvh9svuAAAAhQEAABMAAAAAAAAAAAAA&#10;AAAAAAAAAFtDb250ZW50X1R5cGVzXS54bWxQSwECLQAUAAYACAAAACEAWvQsW78AAAAVAQAACwAA&#10;AAAAAAAAAAAAAAAfAQAAX3JlbHMvLnJlbHNQSwECLQAUAAYACAAAACEATNoCh8MAAADcAAAADwAA&#10;AAAAAAAAAAAAAAAHAgAAZHJzL2Rvd25yZXYueG1sUEsFBgAAAAADAAMAtwAAAPcCAAAAAA==&#10;" strokecolor="#00b050" strokeweight="3pt">
                    <v:stroke endarrow="block" joinstyle="miter"/>
                  </v:shape>
                  <v:shape id="Straight Arrow Connector 125" o:spid="_x0000_s1042" type="#_x0000_t32" style="position:absolute;left:40738;top:10333;width:3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VxAAAANwAAAAPAAAAZHJzL2Rvd25yZXYueG1sRE9Na8JA&#10;EL0X/A/LCL3V3QQsEl2lkQZs0UNtDx6H7JiEZmdjdmviv+8WhN7m8T5ntRltK67U+8axhmSmQBCX&#10;zjRcafj6LJ4WIHxANtg6Jg038rBZTx5WmBk38Addj6ESMYR9hhrqELpMSl/WZNHPXEccubPrLYYI&#10;+0qaHocYbluZKvUsLTYcG2rsaFtT+X38sRqGt3LP79Xh1RVK5afLbXHOk73Wj9PxZQki0Bj+xXf3&#10;zsT56Rz+nokXyPUvAAAA//8DAFBLAQItABQABgAIAAAAIQDb4fbL7gAAAIUBAAATAAAAAAAAAAAA&#10;AAAAAAAAAABbQ29udGVudF9UeXBlc10ueG1sUEsBAi0AFAAGAAgAAAAhAFr0LFu/AAAAFQEAAAsA&#10;AAAAAAAAAAAAAAAAHwEAAF9yZWxzLy5yZWxzUEsBAi0AFAAGAAgAAAAhAJI//VXEAAAA3AAAAA8A&#10;AAAAAAAAAAAAAAAABwIAAGRycy9kb3ducmV2LnhtbFBLBQYAAAAAAwADALcAAAD4AgAAAAA=&#10;" strokecolor="#e83b57" strokeweight="3pt">
                    <v:stroke endarrow="block" joinstyle="miter"/>
                  </v:shape>
                  <v:shape id="Straight Arrow Connector 129" o:spid="_x0000_s1043" type="#_x0000_t32" style="position:absolute;left:10309;top:12873;width:20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dQxAAAANwAAAAPAAAAZHJzL2Rvd25yZXYueG1sRE9Na8JA&#10;EL0X/A/LCL3V3eQgNrpKIw3YYg+1PXgcsmMSmp2N2a2J/74rCL3N433OajPaVlyo941jDclMgSAu&#10;nWm40vD9VTwtQPiAbLB1TBqu5GGznjysMDNu4E+6HEIlYgj7DDXUIXSZlL6syaKfuY44cifXWwwR&#10;9pU0PQ4x3LYyVWouLTYcG2rsaFtT+XP4tRqGt3LP79XHqyuUyo/n6+KUJ3utH6fjyxJEoDH8i+/u&#10;nYnz02e4PRMvkOs/AAAA//8DAFBLAQItABQABgAIAAAAIQDb4fbL7gAAAIUBAAATAAAAAAAAAAAA&#10;AAAAAAAAAABbQ29udGVudF9UeXBlc10ueG1sUEsBAi0AFAAGAAgAAAAhAFr0LFu/AAAAFQEAAAsA&#10;AAAAAAAAAAAAAAAAHwEAAF9yZWxzLy5yZWxzUEsBAi0AFAAGAAgAAAAhABNy91DEAAAA3AAAAA8A&#10;AAAAAAAAAAAAAAAABwIAAGRycy9kb3ducmV2LnhtbFBLBQYAAAAAAwADALcAAAD4AgAAAAA=&#10;" strokecolor="#e83b57" strokeweight="3pt">
                    <v:stroke endarrow="block" joinstyle="miter"/>
                  </v:shape>
                  <v:shape id="Straight Arrow Connector 130" o:spid="_x0000_s1044" type="#_x0000_t32" style="position:absolute;left:28956;top:14245;width:76;height:90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JZxgAAANwAAAAPAAAAZHJzL2Rvd25yZXYueG1sRI9BSwMx&#10;EIXvgv8hjOBlabNakbo2LUUUilDBWgrehmS6u7iZrEnsrv++cxC8zfDevPfNYjX6Tp0opjawgZtp&#10;CYrYBtdybWD/8TKZg0oZ2WEXmAz8UoLV8vJigZULA7/TaZdrJSGcKjTQ5NxXWifbkMc0DT2xaMcQ&#10;PWZZY61dxEHCfadvy/Jee2xZGhrs6akh+7X78QbWd/Hz4dket8WrHfzbgYpvcoUx11fj+hFUpjH/&#10;m/+uN07wZ4Ivz8gEenkGAAD//wMAUEsBAi0AFAAGAAgAAAAhANvh9svuAAAAhQEAABMAAAAAAAAA&#10;AAAAAAAAAAAAAFtDb250ZW50X1R5cGVzXS54bWxQSwECLQAUAAYACAAAACEAWvQsW78AAAAVAQAA&#10;CwAAAAAAAAAAAAAAAAAfAQAAX3JlbHMvLnJlbHNQSwECLQAUAAYACAAAACEAtjiSWcYAAADcAAAA&#10;DwAAAAAAAAAAAAAAAAAHAgAAZHJzL2Rvd25yZXYueG1sUEsFBgAAAAADAAMAtwAAAPoCAAAAAA==&#10;" strokecolor="#00b050" strokeweight="3pt">
                    <v:stroke endarrow="block" joinstyle="miter"/>
                  </v:shape>
                  <v:shape id="Straight Arrow Connector 131" o:spid="_x0000_s1045" type="#_x0000_t32" style="position:absolute;left:27463;top:25992;width:16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2LwwAAANwAAAAPAAAAZHJzL2Rvd25yZXYueG1sRE9Na8JA&#10;EL0L/Q/LFLzpbiyIpK5Si0IVPTTtocchOyah2dmYXU38964geJvH+5z5sre1uFDrK8cakrECQZw7&#10;U3Gh4fdnM5qB8AHZYO2YNFzJw3LxMphjalzH33TJQiFiCPsUNZQhNKmUPi/Joh+7hjhyR9daDBG2&#10;hTQtdjHc1nKi1FRarDg2lNjQZ0n5f3a2GrptvuddcVi7jVKrv9N1dlwle62Hr/3HO4hAfXiKH+4v&#10;E+e/JXB/Jl4gFzcAAAD//wMAUEsBAi0AFAAGAAgAAAAhANvh9svuAAAAhQEAABMAAAAAAAAAAAAA&#10;AAAAAAAAAFtDb250ZW50X1R5cGVzXS54bWxQSwECLQAUAAYACAAAACEAWvQsW78AAAAVAQAACwAA&#10;AAAAAAAAAAAAAAAfAQAAX3JlbHMvLnJlbHNQSwECLQAUAAYACAAAACEAaN1ti8MAAADcAAAADwAA&#10;AAAAAAAAAAAAAAAHAgAAZHJzL2Rvd25yZXYueG1sUEsFBgAAAAADAAMAtwAAAPcCAAAAAA==&#10;" strokecolor="#e83b57" strokeweight="3pt">
                    <v:stroke endarrow="block" joinstyle="miter"/>
                  </v:shape>
                  <v:line id="Straight Connector 132" o:spid="_x0000_s1046" style="position:absolute;flip:y;visibility:visible;mso-wrap-style:square" from="27463,14245" to="27463,2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fMxAAAANwAAAAPAAAAZHJzL2Rvd25yZXYueG1sRI9Pi8Iw&#10;EMXvC36HMII3Ta3oSjWKLCuIXnb9g9ehGdtiMylNbOu3N8LC3mZ47/fmzXLdmVI0VLvCsoLxKAJB&#10;nFpdcKbgfNoO5yCcR9ZYWiYFT3KwXvU+lpho2/IvNUefiRDCLkEFufdVIqVLczLoRrYiDtrN1gZ9&#10;WOtM6hrbEG5KGUfRTBosOFzIsaKvnNL78WFCjX1jW29u+0sVX8vr4TPKpj/fSg363WYBwlPn/81/&#10;9E4HbhLD+5kwgVy9AAAA//8DAFBLAQItABQABgAIAAAAIQDb4fbL7gAAAIUBAAATAAAAAAAAAAAA&#10;AAAAAAAAAABbQ29udGVudF9UeXBlc10ueG1sUEsBAi0AFAAGAAgAAAAhAFr0LFu/AAAAFQEAAAsA&#10;AAAAAAAAAAAAAAAAHwEAAF9yZWxzLy5yZWxzUEsBAi0AFAAGAAgAAAAhAMOq58zEAAAA3AAAAA8A&#10;AAAAAAAAAAAAAAAABwIAAGRycy9kb3ducmV2LnhtbFBLBQYAAAAAAwADALcAAAD4AgAAAAA=&#10;" strokecolor="#e83b57" strokeweight="2.25pt">
                    <v:stroke joinstyle="miter"/>
                  </v:line>
                  <v:line id="Straight Connector 133" o:spid="_x0000_s1047" style="position:absolute;visibility:visible;mso-wrap-style:square" from="28956,23275" to="42948,2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1IwgAAANwAAAAPAAAAZHJzL2Rvd25yZXYueG1sRE/NasJA&#10;EL4LfYdlCr3pRiNWoquUYGnFg1R9gCE7boLZ2TS71dSndwXB23x8vzNfdrYWZ2p95VjBcJCAIC6c&#10;rtgoOOw/+1MQPiBrrB2Tgn/ysFy89OaYaXfhHzrvghExhH2GCsoQmkxKX5Rk0Q9cQxy5o2sthghb&#10;I3WLlxhuazlKkom0WHFsKLGhvKTitPuzChybw+o60b9r82Xr9H2cbzc2V+rttfuYgQjUhaf44f7W&#10;cX6awv2ZeIFc3AAAAP//AwBQSwECLQAUAAYACAAAACEA2+H2y+4AAACFAQAAEwAAAAAAAAAAAAAA&#10;AAAAAAAAW0NvbnRlbnRfVHlwZXNdLnhtbFBLAQItABQABgAIAAAAIQBa9CxbvwAAABUBAAALAAAA&#10;AAAAAAAAAAAAAB8BAABfcmVscy8ucmVsc1BLAQItABQABgAIAAAAIQCUux1IwgAAANwAAAAPAAAA&#10;AAAAAAAAAAAAAAcCAABkcnMvZG93bnJldi54bWxQSwUGAAAAAAMAAwC3AAAA9gIAAAAA&#10;" strokecolor="#00b050" strokeweight="2.25pt">
                    <v:stroke joinstyle="miter"/>
                  </v:line>
                  <v:shapetype id="_x0000_t202" coordsize="21600,21600" o:spt="202" path="m,l,21600r21600,l21600,xe">
                    <v:stroke joinstyle="miter"/>
                    <v:path gradientshapeok="t" o:connecttype="rect"/>
                  </v:shapetype>
                  <v:shape id="Text Box 134" o:spid="_x0000_s1048" type="#_x0000_t202" style="position:absolute;left:41376;top:5528;width:190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o:lock v:ext="edit" aspectratio="t"/>
                    <v:textbox>
                      <w:txbxContent>
                        <w:p w14:paraId="1F9545C9" w14:textId="77777777" w:rsidR="005F1AEE" w:rsidRPr="0071478D" w:rsidRDefault="005F1AEE" w:rsidP="005F1AEE">
                          <w:pPr>
                            <w:rPr>
                              <w:lang w:val="en-US"/>
                            </w:rPr>
                          </w:pPr>
                          <w:r>
                            <w:rPr>
                              <w:lang w:val="en-US"/>
                            </w:rPr>
                            <w:t>A</w:t>
                          </w:r>
                        </w:p>
                      </w:txbxContent>
                    </v:textbox>
                  </v:shape>
                  <v:shape id="Text Box 46" o:spid="_x0000_s1049" type="#_x0000_t202" style="position:absolute;left:38833;top:20613;width:190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o:lock v:ext="edit" aspectratio="t"/>
                    <v:textbox>
                      <w:txbxContent>
                        <w:p w14:paraId="3CA2FB06"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C</w:t>
                          </w:r>
                        </w:p>
                      </w:txbxContent>
                    </v:textbox>
                  </v:shape>
                  <v:shape id="Text Box 46" o:spid="_x0000_s1050" type="#_x0000_t202" style="position:absolute;left:30146;top:6432;width:190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o:lock v:ext="edit" aspectratio="t"/>
                    <v:textbox>
                      <w:txbxContent>
                        <w:p w14:paraId="5384E833"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D</w:t>
                          </w:r>
                        </w:p>
                      </w:txbxContent>
                    </v:textbox>
                  </v:shape>
                  <v:shape id="Text Box 46" o:spid="_x0000_s1051" type="#_x0000_t202" style="position:absolute;left:20726;top:6432;width:190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o:lock v:ext="edit" aspectratio="t"/>
                    <v:textbox>
                      <w:txbxContent>
                        <w:p w14:paraId="2CCCD042"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E</w:t>
                          </w:r>
                        </w:p>
                      </w:txbxContent>
                    </v:textbox>
                  </v:shape>
                  <v:shape id="Text Box 46" o:spid="_x0000_s1052" type="#_x0000_t202" style="position:absolute;left:10563;top:6472;width:190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o:lock v:ext="edit" aspectratio="t"/>
                    <v:textbox>
                      <w:txbxContent>
                        <w:p w14:paraId="485E44C0"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F</w:t>
                          </w:r>
                        </w:p>
                      </w:txbxContent>
                    </v:textbox>
                  </v:shape>
                  <v:shape id="Text Box 46" o:spid="_x0000_s1053" type="#_x0000_t202" style="position:absolute;left:10563;top:12873;width:190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o:lock v:ext="edit" aspectratio="t"/>
                    <v:textbox>
                      <w:txbxContent>
                        <w:p w14:paraId="63804C3F"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G</w:t>
                          </w:r>
                        </w:p>
                      </w:txbxContent>
                    </v:textbox>
                  </v:shape>
                  <v:shape id="Text Box 46" o:spid="_x0000_s1054" type="#_x0000_t202" style="position:absolute;left:20805;top:12930;width:190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o:lock v:ext="edit" aspectratio="t"/>
                    <v:textbox>
                      <w:txbxContent>
                        <w:p w14:paraId="4BF9E633"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H</w:t>
                          </w:r>
                        </w:p>
                      </w:txbxContent>
                    </v:textbox>
                  </v:shape>
                  <v:shape id="Text Box 46" o:spid="_x0000_s1055" type="#_x0000_t202" style="position:absolute;left:30146;top:12740;width:190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o:lock v:ext="edit" aspectratio="t"/>
                    <v:textbox>
                      <w:txbxContent>
                        <w:p w14:paraId="4D012026"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I</w:t>
                          </w:r>
                        </w:p>
                      </w:txbxContent>
                    </v:textbox>
                  </v:shape>
                  <v:shape id="Text Box 46" o:spid="_x0000_s1056" type="#_x0000_t202" style="position:absolute;left:41652;top:10266;width:190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o:lock v:ext="edit" aspectratio="t"/>
                    <v:textbox>
                      <w:txbxContent>
                        <w:p w14:paraId="3F3B21AE"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J</w:t>
                          </w:r>
                        </w:p>
                      </w:txbxContent>
                    </v:textbox>
                  </v:shape>
                  <v:shape id="Text Box 46" o:spid="_x0000_s1057" type="#_x0000_t202" style="position:absolute;left:36528;top:25992;width:190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o:lock v:ext="edit" aspectratio="t"/>
                    <v:textbox>
                      <w:txbxContent>
                        <w:p w14:paraId="5A87DBD0" w14:textId="77777777" w:rsidR="005F1AEE" w:rsidRDefault="005F1AEE" w:rsidP="005F1AEE">
                          <w:pPr>
                            <w:spacing w:line="260" w:lineRule="exact"/>
                            <w:rPr>
                              <w:rFonts w:ascii="Calibri" w:eastAsia="Calibri" w:hAnsi="Calibri"/>
                              <w:szCs w:val="20"/>
                              <w:lang w:val="en-US"/>
                            </w:rPr>
                          </w:pPr>
                          <w:r>
                            <w:rPr>
                              <w:rFonts w:ascii="Calibri" w:eastAsia="Calibri" w:hAnsi="Calibri"/>
                              <w:szCs w:val="20"/>
                              <w:lang w:val="en-US"/>
                            </w:rPr>
                            <w:t>L</w:t>
                          </w:r>
                        </w:p>
                      </w:txbxContent>
                    </v:textbox>
                  </v:shape>
                </v:group>
                <v:roundrect id="Rectangle: Rounded Corners 8" o:spid="_x0000_s1058" style="position:absolute;left:44475;top:7474;width:9309;height:7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TBZvwAAANoAAAAPAAAAZHJzL2Rvd25yZXYueG1sRE9Ni8Iw&#10;EL0v+B/CCN7WRA+yVKOIutCLh7oLXodmbIvNpCZRu/315iDs8fG+V5vetuJBPjSONcymCgRx6UzD&#10;lYbfn+/PLxAhIhtsHZOGPwqwWY8+VpgZ9+SCHqdYiRTCIUMNdYxdJmUoa7IYpq4jTtzFeYsxQV9J&#10;4/GZwm0r50otpMWGU0ONHe1qKq+nu9VQdufdfdjv82F+8IM6qkVeFDetJ+N+uwQRqY//4rc7NxrS&#10;1nQl3QC5fgEAAP//AwBQSwECLQAUAAYACAAAACEA2+H2y+4AAACFAQAAEwAAAAAAAAAAAAAAAAAA&#10;AAAAW0NvbnRlbnRfVHlwZXNdLnhtbFBLAQItABQABgAIAAAAIQBa9CxbvwAAABUBAAALAAAAAAAA&#10;AAAAAAAAAB8BAABfcmVscy8ucmVsc1BLAQItABQABgAIAAAAIQA4mTBZvwAAANoAAAAPAAAAAAAA&#10;AAAAAAAAAAcCAABkcnMvZG93bnJldi54bWxQSwUGAAAAAAMAAwC3AAAA8wIAAAAA&#10;" fillcolor="#fcf4db" strokecolor="#dbac12" strokeweight="1pt">
                  <v:stroke joinstyle="miter"/>
                  <v:textbox>
                    <w:txbxContent>
                      <w:p w14:paraId="29089EF8" w14:textId="77777777" w:rsidR="005F1AEE" w:rsidRDefault="005F1AEE" w:rsidP="005F1AEE">
                        <w:pPr>
                          <w:spacing w:line="260" w:lineRule="exact"/>
                          <w:jc w:val="center"/>
                          <w:rPr>
                            <w:rFonts w:eastAsia="Calibri" w:cs="Arial"/>
                            <w:b/>
                            <w:bCs/>
                            <w:color w:val="000000"/>
                            <w:sz w:val="18"/>
                            <w:szCs w:val="18"/>
                            <w:lang w:val="en-US"/>
                          </w:rPr>
                        </w:pPr>
                        <w:r>
                          <w:rPr>
                            <w:rFonts w:eastAsia="Calibri" w:cs="Arial"/>
                            <w:b/>
                            <w:bCs/>
                            <w:color w:val="000000"/>
                            <w:sz w:val="18"/>
                            <w:szCs w:val="18"/>
                            <w:lang w:val="en-US"/>
                          </w:rPr>
                          <w:t xml:space="preserve">FMS </w:t>
                        </w:r>
                        <w:r>
                          <w:rPr>
                            <w:rFonts w:eastAsia="Calibri" w:cs="Arial"/>
                            <w:b/>
                            <w:bCs/>
                            <w:color w:val="000000"/>
                            <w:sz w:val="18"/>
                            <w:szCs w:val="18"/>
                            <w:lang w:val="en-US"/>
                          </w:rPr>
                          <w:t>gebruikers, o.a. logistiek</w:t>
                        </w:r>
                      </w:p>
                    </w:txbxContent>
                  </v:textbox>
                </v:roundrect>
                <v:shape id="Straight Arrow Connector 62" o:spid="_x0000_s1059" type="#_x0000_t32" style="position:absolute;left:40585;top:9087;width:37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0xQAAANsAAAAPAAAAZHJzL2Rvd25yZXYueG1sRI/dagIx&#10;FITvC32HcAq9WTSriOjWKCItFEHBHwq9OyTH3aWbk22Sutu3bwShl8PMfMMsVr1txJV8qB0rGA1z&#10;EMTamZpLBefT22AGIkRkg41jUvBLAVbLx4cFFsZ1fKDrMZYiQTgUqKCKsS2kDLoii2HoWuLkXZy3&#10;GJP0pTQeuwS3jRzn+VRarDktVNjSpiL9dfyxCtYT/zl/1ZddttWd3X9Q9k0mU+r5qV+/gIjUx//w&#10;vf1uFEzHcPuSfoBc/gEAAP//AwBQSwECLQAUAAYACAAAACEA2+H2y+4AAACFAQAAEwAAAAAAAAAA&#10;AAAAAAAAAAAAW0NvbnRlbnRfVHlwZXNdLnhtbFBLAQItABQABgAIAAAAIQBa9CxbvwAAABUBAAAL&#10;AAAAAAAAAAAAAAAAAB8BAABfcmVscy8ucmVsc1BLAQItABQABgAIAAAAIQAdmb/0xQAAANsAAAAP&#10;AAAAAAAAAAAAAAAAAAcCAABkcnMvZG93bnJldi54bWxQSwUGAAAAAAMAAwC3AAAA+QIAAAAA&#10;" strokecolor="#00b050" strokeweight="3pt">
                  <v:stroke endarrow="block" joinstyle="miter"/>
                </v:shape>
                <v:shape id="Text Box 46" o:spid="_x0000_s1060" type="#_x0000_t202" style="position:absolute;left:41652;top:8882;width:190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o:lock v:ext="edit" aspectratio="t"/>
                  <v:textbox>
                    <w:txbxContent>
                      <w:p w14:paraId="4AC752DB" w14:textId="77777777" w:rsidR="005F1AEE" w:rsidRDefault="005F1AEE" w:rsidP="005F1AEE">
                        <w:pPr>
                          <w:spacing w:line="260" w:lineRule="exact"/>
                          <w:rPr>
                            <w:rFonts w:ascii="Calibri" w:eastAsia="Calibri" w:hAnsi="Calibri" w:cs="Arial"/>
                            <w:szCs w:val="20"/>
                            <w:lang w:val="en-US"/>
                          </w:rPr>
                        </w:pPr>
                        <w:r>
                          <w:rPr>
                            <w:rFonts w:ascii="Calibri" w:eastAsia="Calibri" w:hAnsi="Calibri" w:cs="Arial"/>
                            <w:szCs w:val="20"/>
                            <w:lang w:val="en-US"/>
                          </w:rPr>
                          <w:t>B</w:t>
                        </w:r>
                      </w:p>
                    </w:txbxContent>
                  </v:textbox>
                </v:shape>
                <v:shape id="Text Box 46" o:spid="_x0000_s1061" type="#_x0000_t202" style="position:absolute;left:41652;top:11683;width:190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o:lock v:ext="edit" aspectratio="t"/>
                  <v:textbox>
                    <w:txbxContent>
                      <w:p w14:paraId="5BC26F54" w14:textId="77777777" w:rsidR="005F1AEE" w:rsidRDefault="005F1AEE" w:rsidP="005F1AEE">
                        <w:pPr>
                          <w:spacing w:line="260" w:lineRule="exact"/>
                          <w:rPr>
                            <w:rFonts w:ascii="Calibri" w:eastAsia="Calibri" w:hAnsi="Calibri" w:cs="Arial"/>
                            <w:szCs w:val="20"/>
                            <w:lang w:val="en-US"/>
                          </w:rPr>
                        </w:pPr>
                        <w:r>
                          <w:rPr>
                            <w:rFonts w:ascii="Calibri" w:eastAsia="Calibri" w:hAnsi="Calibri" w:cs="Arial"/>
                            <w:szCs w:val="20"/>
                            <w:lang w:val="en-US"/>
                          </w:rPr>
                          <w:t>K</w:t>
                        </w:r>
                      </w:p>
                    </w:txbxContent>
                  </v:textbox>
                </v:shape>
                <v:shape id="Straight Arrow Connector 65" o:spid="_x0000_s1062" type="#_x0000_t32" style="position:absolute;left:40738;top:11683;width:3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MmzxQAAANsAAAAPAAAAZHJzL2Rvd25yZXYueG1sRI9Ba8JA&#10;FITvQv/D8gredDcFRaKrNKWBttiDtgePj+wzCc2+TbPbJP57Vyh4HGbmG2azG20jeup87VhDMlcg&#10;iAtnai41fH/lsxUIH5ANNo5Jw4U87LYPkw2mxg18oP4YShEh7FPUUIXQplL6oiKLfu5a4uidXWcx&#10;RNmV0nQ4RLht5JNSS2mx5rhQYUsvFRU/xz+rYXgv9vxRfr66XKns9HtZnbNkr/X0cXxegwg0hnv4&#10;v/1mNCwXcPsSf4DcXgEAAP//AwBQSwECLQAUAAYACAAAACEA2+H2y+4AAACFAQAAEwAAAAAAAAAA&#10;AAAAAAAAAAAAW0NvbnRlbnRfVHlwZXNdLnhtbFBLAQItABQABgAIAAAAIQBa9CxbvwAAABUBAAAL&#10;AAAAAAAAAAAAAAAAAB8BAABfcmVscy8ucmVsc1BLAQItABQABgAIAAAAIQB0jMmzxQAAANsAAAAP&#10;AAAAAAAAAAAAAAAAAAcCAABkcnMvZG93bnJldi54bWxQSwUGAAAAAAMAAwC3AAAA+QIAAAAA&#10;" strokecolor="#e83b57" strokeweight="3pt">
                  <v:stroke endarrow="block" joinstyle="miter"/>
                </v:shape>
                <w10:anchorlock/>
              </v:group>
            </w:pict>
          </mc:Fallback>
        </mc:AlternateContent>
      </w:r>
    </w:p>
    <w:p w14:paraId="76CC4BBC" w14:textId="1444B8B7" w:rsidR="001B019F" w:rsidRPr="001B019F" w:rsidRDefault="001B019F" w:rsidP="00D0602B">
      <w:pPr>
        <w:spacing w:after="0" w:line="240" w:lineRule="auto"/>
        <w:rPr>
          <w:sz w:val="18"/>
          <w:szCs w:val="18"/>
        </w:rPr>
      </w:pPr>
      <w:r>
        <w:rPr>
          <w:b/>
          <w:bCs/>
          <w:i/>
          <w:iCs/>
          <w:sz w:val="18"/>
          <w:szCs w:val="18"/>
        </w:rPr>
        <w:t xml:space="preserve">Figuur </w:t>
      </w:r>
      <w:r w:rsidR="00536A45">
        <w:rPr>
          <w:b/>
          <w:bCs/>
          <w:i/>
          <w:iCs/>
          <w:sz w:val="18"/>
          <w:szCs w:val="18"/>
        </w:rPr>
        <w:t>3</w:t>
      </w:r>
      <w:r>
        <w:rPr>
          <w:b/>
          <w:bCs/>
          <w:i/>
          <w:iCs/>
          <w:sz w:val="18"/>
          <w:szCs w:val="18"/>
        </w:rPr>
        <w:t xml:space="preserve"> betrokken partijen en data-keten</w:t>
      </w:r>
      <w:r>
        <w:rPr>
          <w:rStyle w:val="FootnoteReference"/>
          <w:b/>
          <w:bCs/>
          <w:i/>
          <w:iCs/>
          <w:sz w:val="18"/>
          <w:szCs w:val="18"/>
        </w:rPr>
        <w:footnoteReference w:id="3"/>
      </w:r>
      <w:r>
        <w:rPr>
          <w:b/>
          <w:bCs/>
          <w:i/>
          <w:iCs/>
          <w:sz w:val="18"/>
          <w:szCs w:val="18"/>
        </w:rPr>
        <w:t xml:space="preserve"> </w:t>
      </w:r>
    </w:p>
    <w:p w14:paraId="59C19594" w14:textId="77777777" w:rsidR="00D02BF0" w:rsidRPr="00C61066" w:rsidRDefault="00D02BF0" w:rsidP="00D0602B">
      <w:pPr>
        <w:spacing w:after="0" w:line="240" w:lineRule="auto"/>
        <w:rPr>
          <w:b/>
          <w:bCs/>
        </w:rPr>
      </w:pPr>
    </w:p>
    <w:p w14:paraId="1D3C59ED" w14:textId="2A2497D2" w:rsidR="00C61066" w:rsidRDefault="00F515A0" w:rsidP="00D0602B">
      <w:pPr>
        <w:pStyle w:val="Heading3"/>
        <w:spacing w:line="240" w:lineRule="auto"/>
      </w:pPr>
      <w:r w:rsidRPr="005131E9">
        <w:t>Gebruiker</w:t>
      </w:r>
    </w:p>
    <w:p w14:paraId="5A90DB89" w14:textId="49EBB24F" w:rsidR="00A62713" w:rsidRPr="00A62713" w:rsidRDefault="00A62713" w:rsidP="00D0602B">
      <w:pPr>
        <w:spacing w:line="240" w:lineRule="auto"/>
        <w:jc w:val="both"/>
      </w:pPr>
      <w:r>
        <w:t xml:space="preserve">De </w:t>
      </w:r>
      <w:r w:rsidR="00FE32F8">
        <w:t xml:space="preserve">weggebruiker </w:t>
      </w:r>
      <w:r w:rsidR="00731173">
        <w:t>kan bestaan uit</w:t>
      </w:r>
      <w:r w:rsidR="00D0099B">
        <w:t xml:space="preserve"> consumenten </w:t>
      </w:r>
      <w:r w:rsidR="00AA0C3B">
        <w:t xml:space="preserve">die gebruik maken van de (mobiele) apps, zoals Flitsmeister of Schwung, en hierbij toestemming hebben gegeven hun locatiedata in gepseudonimiseerde vorm te delen met </w:t>
      </w:r>
      <w:r w:rsidR="007B7200">
        <w:t>de wegbeheerder. Ook kan</w:t>
      </w:r>
      <w:r w:rsidR="005B2CDA">
        <w:t xml:space="preserve"> de gebruiker via een Fleet Management Systeem (FMS) </w:t>
      </w:r>
      <w:r w:rsidR="00E77EA8">
        <w:t>ook de locatiedata delen. In de regel zal dit een werkgever of opdrachtgever zijn die met een service provider (aanbieder FMS)</w:t>
      </w:r>
      <w:r w:rsidR="00D240D5">
        <w:t xml:space="preserve"> een overeenkomst heeft gesloten om ten behoeve van logistieke doeleinden </w:t>
      </w:r>
      <w:r w:rsidR="001451BC">
        <w:t xml:space="preserve">en prioriteitsaanvragen </w:t>
      </w:r>
      <w:r w:rsidR="00D240D5">
        <w:t xml:space="preserve">de locatiedata van de </w:t>
      </w:r>
      <w:r w:rsidR="001451BC">
        <w:t xml:space="preserve">vrachtwagens te delen. </w:t>
      </w:r>
      <w:r w:rsidR="00E77EA8">
        <w:t xml:space="preserve"> </w:t>
      </w:r>
      <w:r w:rsidR="001451BC">
        <w:t>Als laatste twee groepen zijn er de weggebruikers in de vorm van de nood- en hulpdiensten en het OV.</w:t>
      </w:r>
      <w:r w:rsidR="00A9547B">
        <w:t xml:space="preserve"> Hierbij is </w:t>
      </w:r>
      <w:r w:rsidR="00434820">
        <w:t xml:space="preserve">met een cloud provider een overeenkomst gesloten tot het doorgeven van de data aan de wegbeheerder ten behoeve van het aanvragen en verlenen van prioriteit. Denk bijvoorbeeld aan </w:t>
      </w:r>
      <w:r w:rsidR="00893138">
        <w:t xml:space="preserve">Ambulancezorg Nederland </w:t>
      </w:r>
      <w:r w:rsidR="00434820">
        <w:t xml:space="preserve">die </w:t>
      </w:r>
      <w:r w:rsidR="00893138">
        <w:t xml:space="preserve">met een cloud provider </w:t>
      </w:r>
      <w:r w:rsidR="00E43BE9">
        <w:t xml:space="preserve">deze overeenkomst heeft gesloten ten behoeve van alle (regionale) ambulancevoertuigen. </w:t>
      </w:r>
    </w:p>
    <w:p w14:paraId="0D15E4E2" w14:textId="77777777" w:rsidR="00446475" w:rsidRDefault="00446475" w:rsidP="00D0602B">
      <w:pPr>
        <w:pStyle w:val="Heading3"/>
        <w:spacing w:line="240" w:lineRule="auto"/>
      </w:pPr>
      <w:r w:rsidRPr="000606E5">
        <w:t xml:space="preserve">Service provider </w:t>
      </w:r>
    </w:p>
    <w:p w14:paraId="75D50745" w14:textId="778986DD" w:rsidR="000606E5" w:rsidRPr="000606E5" w:rsidRDefault="000606E5" w:rsidP="00D0602B">
      <w:pPr>
        <w:spacing w:line="240" w:lineRule="auto"/>
        <w:jc w:val="both"/>
      </w:pPr>
      <w:r w:rsidRPr="000606E5">
        <w:t xml:space="preserve">De service provider is </w:t>
      </w:r>
      <w:r w:rsidR="004D5BD1">
        <w:t xml:space="preserve">als </w:t>
      </w:r>
      <w:r w:rsidRPr="000606E5">
        <w:t>aa</w:t>
      </w:r>
      <w:r>
        <w:t xml:space="preserve">nbieder van </w:t>
      </w:r>
      <w:r w:rsidR="00EF0C4E">
        <w:t xml:space="preserve">(mobiele) apps </w:t>
      </w:r>
      <w:r w:rsidR="004D5BD1">
        <w:t>de verwerkingsverantwoordelijke</w:t>
      </w:r>
      <w:r w:rsidR="00E51C88">
        <w:t xml:space="preserve">. Zij </w:t>
      </w:r>
      <w:r w:rsidR="00EF0C4E">
        <w:t>bieden hun klanten</w:t>
      </w:r>
      <w:r w:rsidR="00E51C88">
        <w:t xml:space="preserve"> middels deze app </w:t>
      </w:r>
      <w:r w:rsidR="00AB42DE">
        <w:rPr>
          <w:rFonts w:cstheme="minorHAnsi"/>
        </w:rPr>
        <w:t xml:space="preserve">uitgebreide reis en rijtaak ondersteunende informatie ten behoeve van onder andere meer comfort, lagere emissies en hogere veiligheid. </w:t>
      </w:r>
      <w:r w:rsidR="00367A95">
        <w:rPr>
          <w:rFonts w:cstheme="minorHAnsi"/>
        </w:rPr>
        <w:t>Hiervoor</w:t>
      </w:r>
      <w:r w:rsidR="00AB42DE">
        <w:rPr>
          <w:rFonts w:cstheme="minorHAnsi"/>
        </w:rPr>
        <w:t xml:space="preserve"> verzamelen </w:t>
      </w:r>
      <w:r w:rsidR="00367A95">
        <w:rPr>
          <w:rFonts w:cstheme="minorHAnsi"/>
        </w:rPr>
        <w:t xml:space="preserve">zij data </w:t>
      </w:r>
      <w:r w:rsidR="00AB42DE">
        <w:rPr>
          <w:rFonts w:cstheme="minorHAnsi"/>
        </w:rPr>
        <w:t xml:space="preserve">van hun klanten (verplaatsingsgegevens in de vorm van CAM-berichten) </w:t>
      </w:r>
      <w:r w:rsidR="00367A95">
        <w:rPr>
          <w:rFonts w:cstheme="minorHAnsi"/>
        </w:rPr>
        <w:t xml:space="preserve">en geven zij </w:t>
      </w:r>
      <w:r w:rsidR="00AB42DE">
        <w:rPr>
          <w:rFonts w:cstheme="minorHAnsi"/>
        </w:rPr>
        <w:t>bepaalde data vanuit de iVRI en cloud providers aan deze klanten</w:t>
      </w:r>
      <w:r w:rsidR="00367A95">
        <w:rPr>
          <w:rFonts w:cstheme="minorHAnsi"/>
        </w:rPr>
        <w:t xml:space="preserve"> terug</w:t>
      </w:r>
      <w:r w:rsidR="00AB42DE">
        <w:rPr>
          <w:rFonts w:cstheme="minorHAnsi"/>
        </w:rPr>
        <w:t xml:space="preserve">. </w:t>
      </w:r>
      <w:r w:rsidR="004611B2">
        <w:rPr>
          <w:rFonts w:cstheme="minorHAnsi"/>
        </w:rPr>
        <w:t xml:space="preserve">De service provider zal ten behoeve van het (laten) verwerken van die data door de cloud provider een passende verwerkersovereenkomst </w:t>
      </w:r>
      <w:r w:rsidR="004D5BD1">
        <w:rPr>
          <w:rFonts w:cstheme="minorHAnsi"/>
        </w:rPr>
        <w:t>moeten sluiten</w:t>
      </w:r>
      <w:r w:rsidR="0040107C">
        <w:rPr>
          <w:rFonts w:cstheme="minorHAnsi"/>
        </w:rPr>
        <w:t xml:space="preserve">. </w:t>
      </w:r>
    </w:p>
    <w:p w14:paraId="4D4BADAD" w14:textId="31E2F043" w:rsidR="00F515A0" w:rsidRDefault="00F515A0" w:rsidP="00D0602B">
      <w:pPr>
        <w:pStyle w:val="Heading3"/>
        <w:spacing w:line="240" w:lineRule="auto"/>
      </w:pPr>
      <w:r w:rsidRPr="00EF0C4E">
        <w:t xml:space="preserve">Cloud </w:t>
      </w:r>
      <w:r w:rsidR="00446475" w:rsidRPr="00EF0C4E">
        <w:t>provider</w:t>
      </w:r>
    </w:p>
    <w:p w14:paraId="0E55EA76" w14:textId="71C331C3" w:rsidR="004B0390" w:rsidRPr="00360619" w:rsidRDefault="004B0390" w:rsidP="00D0602B">
      <w:pPr>
        <w:spacing w:line="240" w:lineRule="auto"/>
      </w:pPr>
      <w:r>
        <w:t xml:space="preserve">De cloud provider draagt zorg voor </w:t>
      </w:r>
      <w:r w:rsidR="009374C7">
        <w:t xml:space="preserve">het </w:t>
      </w:r>
      <w:r w:rsidR="00F34E31">
        <w:t xml:space="preserve">aanleveren </w:t>
      </w:r>
      <w:r w:rsidR="009374C7">
        <w:t>van de verplaatsings</w:t>
      </w:r>
      <w:r w:rsidR="00F34E31">
        <w:t>gegevens en overige data (</w:t>
      </w:r>
      <w:r w:rsidR="009374C7">
        <w:t>CAM- en SRM berichten</w:t>
      </w:r>
      <w:r w:rsidR="00F34E31">
        <w:t xml:space="preserve">) aan het UDAP waarna de data vervolgens wordt doorgegeven aan de </w:t>
      </w:r>
      <w:r w:rsidR="00A857D2">
        <w:t xml:space="preserve">specifieke iVRI(‘s) van de wegbeheerder. Dit vindt op twee manieren plaats, namelijk </w:t>
      </w:r>
      <w:r w:rsidR="0066632E">
        <w:t xml:space="preserve">in opdracht van de service providers die als leverancier van een applicatie </w:t>
      </w:r>
      <w:r w:rsidR="00314CF5">
        <w:t xml:space="preserve">de data van hun klanten laten doorgeven aan de iVRI van de wegbeheerder. En het direct doorgeven van de verplaatsingsgegevens en overige data van de nood- en hulpdiensten en het OV. </w:t>
      </w:r>
      <w:r w:rsidR="007A4C03">
        <w:t xml:space="preserve">In dit laatste geval treden zij feitelijk op als leverancier van de (cloud-)applicatie </w:t>
      </w:r>
      <w:r w:rsidR="00920FC8">
        <w:t xml:space="preserve">en zijn zij de verwerker van bijvoorbeeld van het OV en Ambulancezorg Nederland. </w:t>
      </w:r>
    </w:p>
    <w:p w14:paraId="5E199989" w14:textId="5C0D8937" w:rsidR="00E151B2" w:rsidRDefault="00F515A0" w:rsidP="00D0602B">
      <w:pPr>
        <w:pStyle w:val="Heading3"/>
        <w:spacing w:line="240" w:lineRule="auto"/>
      </w:pPr>
      <w:r w:rsidRPr="0040107C">
        <w:lastRenderedPageBreak/>
        <w:t>UDAP</w:t>
      </w:r>
    </w:p>
    <w:p w14:paraId="38D6D680" w14:textId="101712CF" w:rsidR="00360619" w:rsidRPr="00360619" w:rsidRDefault="00360619" w:rsidP="00D0602B">
      <w:pPr>
        <w:spacing w:line="240" w:lineRule="auto"/>
        <w:jc w:val="both"/>
      </w:pPr>
      <w:r w:rsidRPr="00360619">
        <w:t>Het Urban Data Access Platform, voorh</w:t>
      </w:r>
      <w:r>
        <w:t xml:space="preserve">een TLEX, </w:t>
      </w:r>
      <w:r w:rsidR="00A911BC">
        <w:t xml:space="preserve">valt onder de verantwoordelijkheid van het ministerie van Infrastructuur en Waterstaat en wordt door een externe partij beheerd. Dit cloud-platform vormt de schakel tussen de </w:t>
      </w:r>
      <w:r w:rsidR="00E81027">
        <w:t>wegbeheerder en de weggebruikers</w:t>
      </w:r>
      <w:r w:rsidR="00A211A2">
        <w:t xml:space="preserve"> (via de </w:t>
      </w:r>
      <w:r w:rsidR="00E81027">
        <w:t>cloud- en/of serviceprovider</w:t>
      </w:r>
      <w:r w:rsidR="00A211A2">
        <w:t xml:space="preserve">). Middels het UDAP wordt ook toezicht gehouden op het correct functioneren van de dataketen </w:t>
      </w:r>
      <w:r w:rsidR="008F7F2C">
        <w:t xml:space="preserve">en of de op de UDAP aangesloten partijen voldoen aan de Landelijke iVRI-standaarden. Zo wordt een iVRI pas aangesloten als de wegbeheerder (of </w:t>
      </w:r>
      <w:r w:rsidR="008C1973">
        <w:t xml:space="preserve">zijn iVRI-leverancier) een verwerkersovereenkomst kan overleggen die deze met de iVRI-leverancier heeft gesloten. </w:t>
      </w:r>
    </w:p>
    <w:p w14:paraId="7D4BBDFD" w14:textId="77777777" w:rsidR="00F515A0" w:rsidRPr="00360619" w:rsidRDefault="00F515A0" w:rsidP="00D0602B">
      <w:pPr>
        <w:pStyle w:val="Heading3"/>
        <w:spacing w:line="240" w:lineRule="auto"/>
      </w:pPr>
      <w:r w:rsidRPr="00360619">
        <w:t>Wegbeheerder</w:t>
      </w:r>
    </w:p>
    <w:p w14:paraId="18105F89" w14:textId="792E01C3" w:rsidR="00B720CF" w:rsidRDefault="00890634" w:rsidP="00D0602B">
      <w:pPr>
        <w:spacing w:after="0" w:line="240" w:lineRule="auto"/>
        <w:jc w:val="both"/>
      </w:pPr>
      <w:r>
        <w:t xml:space="preserve">De wegbeheerder </w:t>
      </w:r>
      <w:r w:rsidR="00910D23">
        <w:t xml:space="preserve">is </w:t>
      </w:r>
      <w:r w:rsidR="000817B2" w:rsidRPr="000817B2">
        <w:t>verantwoordelijkheid vanuit de Wegenverkeerswet om op kruispunten het verkeer veilig en efficiënt te regelen</w:t>
      </w:r>
      <w:r w:rsidR="007B3DF7">
        <w:t>. Daarbij kan de wegbeheerder de keuze maken voor de inzet van</w:t>
      </w:r>
      <w:r w:rsidR="000817B2" w:rsidRPr="000817B2">
        <w:t xml:space="preserve"> </w:t>
      </w:r>
      <w:r w:rsidR="00906C4D">
        <w:t>intelligente verkeersregelinstallaties</w:t>
      </w:r>
      <w:r w:rsidR="00413D97">
        <w:t xml:space="preserve">. </w:t>
      </w:r>
      <w:r w:rsidR="007B3DF7">
        <w:t xml:space="preserve">De wegbeheerder bepaalt aan de hand van de eigen </w:t>
      </w:r>
      <w:r w:rsidR="000817B2" w:rsidRPr="000817B2">
        <w:t>beleidskaders</w:t>
      </w:r>
      <w:r w:rsidR="007B3DF7">
        <w:t xml:space="preserve">, waaronder </w:t>
      </w:r>
      <w:r w:rsidR="00376484">
        <w:t>de prioritering, hoe</w:t>
      </w:r>
      <w:r w:rsidR="000817B2" w:rsidRPr="000817B2">
        <w:t xml:space="preserve"> deze iVRI dient te functioneren. Doordat de wegbeheerder het doel en de middelen vaststelt, is de wegbeheerder voor het verwerken van persoonsgegevens</w:t>
      </w:r>
      <w:r w:rsidR="00376484">
        <w:t xml:space="preserve"> en zodoende </w:t>
      </w:r>
      <w:r w:rsidR="000817B2" w:rsidRPr="000817B2">
        <w:t xml:space="preserve">de verwerkingsverantwoordelijke. </w:t>
      </w:r>
      <w:r w:rsidR="00224A80">
        <w:t xml:space="preserve">Bij de inzet van een iVRI zal er een keuze moeten worden gemaakt voor een leverancier van de iVRI componenten. </w:t>
      </w:r>
      <w:r w:rsidR="00B720CF">
        <w:t xml:space="preserve">Uiteindelijk is het de iVRI leverancier die onder verantwoordelijkheid van de wegbeheerder de iVRI levert en al dan niet (laat) beheren. </w:t>
      </w:r>
    </w:p>
    <w:p w14:paraId="49B8A4F4" w14:textId="77777777" w:rsidR="00910D23" w:rsidRPr="00890634" w:rsidRDefault="00910D23" w:rsidP="00D0602B">
      <w:pPr>
        <w:spacing w:after="0" w:line="240" w:lineRule="auto"/>
      </w:pPr>
    </w:p>
    <w:p w14:paraId="57A8E42A" w14:textId="12AA6DC3" w:rsidR="00F515A0" w:rsidRDefault="00F515A0" w:rsidP="00D0602B">
      <w:pPr>
        <w:pStyle w:val="Heading3"/>
        <w:spacing w:line="240" w:lineRule="auto"/>
      </w:pPr>
      <w:r>
        <w:t xml:space="preserve">Leverancier van de iVRI </w:t>
      </w:r>
      <w:r w:rsidR="00A62713">
        <w:t>(</w:t>
      </w:r>
      <w:r>
        <w:t>componenten</w:t>
      </w:r>
      <w:r w:rsidR="00A62713">
        <w:t>)</w:t>
      </w:r>
    </w:p>
    <w:p w14:paraId="6705E535" w14:textId="50B643AA" w:rsidR="00922232" w:rsidRPr="00A62713" w:rsidRDefault="00A62713" w:rsidP="00D0602B">
      <w:pPr>
        <w:spacing w:after="0" w:line="240" w:lineRule="auto"/>
        <w:jc w:val="both"/>
      </w:pPr>
      <w:r>
        <w:t xml:space="preserve">De </w:t>
      </w:r>
      <w:r w:rsidR="00CE01BD">
        <w:t xml:space="preserve">leverancier van de iVRI </w:t>
      </w:r>
      <w:r w:rsidR="00D0124D">
        <w:t xml:space="preserve">is degene die door de wegbeheerder wordt gecontracteerd voor de levering en eventuele aanvullende diensten </w:t>
      </w:r>
      <w:r w:rsidR="005D53AC">
        <w:t xml:space="preserve">met betrekking tot de iVRI(’s). Deze leverancier werkt in opdracht van de </w:t>
      </w:r>
      <w:r w:rsidR="00317AF3">
        <w:t xml:space="preserve">wegbeheerder en verwerkt in die zin ook de diverse data, waaronder de tijdelijke gepseudonimiseerde </w:t>
      </w:r>
      <w:r w:rsidR="00F53B49">
        <w:t xml:space="preserve">ID van het voertuig/de weggebruiker, namens de wegbeheerder. De componenten die de iVRI-leverancier levert, bestaan uit de ITS-applicatie en de RIS- en TLC faciliteit. </w:t>
      </w:r>
      <w:r w:rsidR="006D6845">
        <w:t xml:space="preserve">Omdat de iVRI-leverancier – zij het in beperkte mate – indirect herleidbare persoonsgegevens verwerkt, moet de wegbeheerder met de </w:t>
      </w:r>
      <w:r w:rsidR="00CF1671">
        <w:t xml:space="preserve">leverancier als verwerker een verwerkersovereenkomst sluiten. </w:t>
      </w:r>
    </w:p>
    <w:p w14:paraId="01593272" w14:textId="77777777" w:rsidR="00A62713" w:rsidRDefault="00A62713" w:rsidP="00D0602B">
      <w:pPr>
        <w:spacing w:after="0" w:line="240" w:lineRule="auto"/>
        <w:rPr>
          <w:b/>
          <w:bCs/>
        </w:rPr>
      </w:pPr>
    </w:p>
    <w:p w14:paraId="124DAB1A" w14:textId="765F5155" w:rsidR="008C1973" w:rsidRPr="007B032A" w:rsidRDefault="00910D23" w:rsidP="00D0602B">
      <w:pPr>
        <w:spacing w:after="0" w:line="240" w:lineRule="auto"/>
        <w:jc w:val="both"/>
      </w:pPr>
      <w:r>
        <w:t xml:space="preserve">In de praktijk </w:t>
      </w:r>
      <w:r w:rsidR="009615B9">
        <w:t>kan het zijn dat bij één iVRI</w:t>
      </w:r>
      <w:r w:rsidR="003A40ED">
        <w:t>, op een kruispunt,</w:t>
      </w:r>
      <w:r w:rsidR="009615B9">
        <w:t xml:space="preserve"> sprake is van </w:t>
      </w:r>
      <w:r w:rsidR="003A40ED">
        <w:t>meerdere</w:t>
      </w:r>
      <w:r w:rsidR="009615B9">
        <w:t xml:space="preserve"> leveranciers</w:t>
      </w:r>
      <w:r w:rsidR="003A40ED">
        <w:t>.</w:t>
      </w:r>
      <w:r w:rsidR="009615B9">
        <w:t xml:space="preserve"> </w:t>
      </w:r>
      <w:r w:rsidR="003A40ED">
        <w:t>N</w:t>
      </w:r>
      <w:r w:rsidR="009615B9">
        <w:t>amelijk één voor de ITS-applicatie, één voor de TLC-faciliteit, en</w:t>
      </w:r>
      <w:r w:rsidR="003A40ED">
        <w:t>/of</w:t>
      </w:r>
      <w:r w:rsidR="009615B9">
        <w:t xml:space="preserve"> één voor de RIS-faciliteit. Dit betekent in dat geval dat met alle drie een verwerkersovereenkomst moet worden gesloten. </w:t>
      </w:r>
      <w:r w:rsidR="002636BA">
        <w:t xml:space="preserve">Daarnaast zijn veel van de </w:t>
      </w:r>
      <w:r w:rsidR="007C548E">
        <w:t xml:space="preserve">iVRI-leveranciers ook cloud- en/of serviceprovider of behoren zij tot dezelfde holding/groep. Belangrijk is in dat geval dat de wegbeheerder met de iVRI-leverancier </w:t>
      </w:r>
      <w:r w:rsidR="00493349">
        <w:t>duidelijke afspraken maakt dat het de iVRI-leverancier niet is toegestaan de data die middels de iVRI wordt verkregen alsnog voor andere doeleinden te gebruiken</w:t>
      </w:r>
      <w:r w:rsidR="00FA0D85">
        <w:t xml:space="preserve">, in het bijzonder dat er geen toegang is vanuit de andere </w:t>
      </w:r>
      <w:r w:rsidR="008F22D0">
        <w:t xml:space="preserve">entiteiten. Immers, bij toegang zou in theorie de gepseudonimiseerde data </w:t>
      </w:r>
      <w:r w:rsidR="008F5D08">
        <w:t xml:space="preserve">herleid kunnen worden tot de individuele klant van de service provider behorende tot dezelfde groep als de iVRI-leverancier. </w:t>
      </w:r>
    </w:p>
    <w:p w14:paraId="6084925A" w14:textId="77BD3674" w:rsidR="00696000" w:rsidRPr="00696000" w:rsidRDefault="00446475" w:rsidP="00D0602B">
      <w:pPr>
        <w:pStyle w:val="Heading2"/>
      </w:pPr>
      <w:r>
        <w:t>Berichten</w:t>
      </w:r>
    </w:p>
    <w:p w14:paraId="6AE8D62E" w14:textId="7D6A4918" w:rsidR="0008309B" w:rsidRPr="0008309B" w:rsidRDefault="0008309B" w:rsidP="00D0602B">
      <w:pPr>
        <w:spacing w:line="240" w:lineRule="auto"/>
        <w:jc w:val="both"/>
        <w:rPr>
          <w:bCs/>
        </w:rPr>
      </w:pPr>
      <w:r w:rsidRPr="0008309B">
        <w:rPr>
          <w:rStyle w:val="Heading3Char"/>
        </w:rPr>
        <w:t>CAM</w:t>
      </w:r>
      <w:r w:rsidRPr="0008309B">
        <w:rPr>
          <w:bCs/>
        </w:rPr>
        <w:t xml:space="preserve">: </w:t>
      </w:r>
      <w:r w:rsidR="00856C19">
        <w:rPr>
          <w:bCs/>
        </w:rPr>
        <w:t xml:space="preserve">de </w:t>
      </w:r>
      <w:r w:rsidRPr="0008309B">
        <w:rPr>
          <w:bCs/>
        </w:rPr>
        <w:t>Cooperative Awareness Message</w:t>
      </w:r>
      <w:r w:rsidR="00856C19">
        <w:rPr>
          <w:bCs/>
        </w:rPr>
        <w:t xml:space="preserve"> </w:t>
      </w:r>
      <w:r w:rsidR="00A811BA">
        <w:rPr>
          <w:bCs/>
        </w:rPr>
        <w:t xml:space="preserve">is feitelijk de positie </w:t>
      </w:r>
      <w:r w:rsidR="002C504C">
        <w:rPr>
          <w:bCs/>
        </w:rPr>
        <w:t xml:space="preserve">van het voertuig. Dit bericht </w:t>
      </w:r>
      <w:r w:rsidR="00856C19">
        <w:rPr>
          <w:bCs/>
        </w:rPr>
        <w:t xml:space="preserve">bevat </w:t>
      </w:r>
      <w:r w:rsidR="00855412" w:rsidRPr="00804EF1">
        <w:rPr>
          <w:bCs/>
        </w:rPr>
        <w:t>de tijdelijke pseudo-ID van de gebruiker van/of het voertuig in de vorm van het StationID</w:t>
      </w:r>
      <w:r w:rsidR="00855412">
        <w:rPr>
          <w:bCs/>
        </w:rPr>
        <w:t>,</w:t>
      </w:r>
      <w:r w:rsidR="00855412" w:rsidRPr="00804EF1">
        <w:rPr>
          <w:bCs/>
        </w:rPr>
        <w:t xml:space="preserve"> </w:t>
      </w:r>
      <w:r w:rsidR="0094501B" w:rsidRPr="0008309B">
        <w:rPr>
          <w:bCs/>
        </w:rPr>
        <w:t>de actuele locatiegegevens, snelheid en rijrichting (0-360 graden)</w:t>
      </w:r>
      <w:r w:rsidR="00AF33BB" w:rsidRPr="00AF33BB">
        <w:rPr>
          <w:bCs/>
        </w:rPr>
        <w:t xml:space="preserve"> van het voertuig, indien bekend de lengte van het voertuig</w:t>
      </w:r>
      <w:r w:rsidR="00856C19">
        <w:rPr>
          <w:bCs/>
        </w:rPr>
        <w:t xml:space="preserve"> en </w:t>
      </w:r>
      <w:r w:rsidR="00AF33BB" w:rsidRPr="00AF33BB">
        <w:rPr>
          <w:bCs/>
        </w:rPr>
        <w:t xml:space="preserve">in welke richting het voertuig afslaat. Verder bevat het velden voor de ervoor afgelegde route en, als het een openbaarvervoersvoertuig is, details over het voertuignummer en lijnnummer. </w:t>
      </w:r>
      <w:r w:rsidR="00F30597">
        <w:rPr>
          <w:bCs/>
        </w:rPr>
        <w:t xml:space="preserve">Het lijnnummer mag conform de </w:t>
      </w:r>
      <w:r w:rsidR="0094501B">
        <w:rPr>
          <w:bCs/>
        </w:rPr>
        <w:t>Landelijke iVRI-standaarden</w:t>
      </w:r>
      <w:r w:rsidR="00AF33BB" w:rsidRPr="00AF33BB">
        <w:rPr>
          <w:bCs/>
        </w:rPr>
        <w:t xml:space="preserve"> </w:t>
      </w:r>
      <w:r w:rsidR="00F30597">
        <w:rPr>
          <w:bCs/>
        </w:rPr>
        <w:t xml:space="preserve">echter niet worden gebruikt. </w:t>
      </w:r>
    </w:p>
    <w:p w14:paraId="4BAF70E9" w14:textId="57106B57" w:rsidR="0008309B" w:rsidRPr="0008309B" w:rsidRDefault="0008309B" w:rsidP="00D0602B">
      <w:pPr>
        <w:spacing w:line="240" w:lineRule="auto"/>
        <w:jc w:val="both"/>
        <w:rPr>
          <w:bCs/>
          <w:iCs/>
        </w:rPr>
      </w:pPr>
      <w:r w:rsidRPr="0008309B">
        <w:rPr>
          <w:rStyle w:val="Heading3Char"/>
        </w:rPr>
        <w:lastRenderedPageBreak/>
        <w:t>SRM</w:t>
      </w:r>
      <w:r w:rsidRPr="0008309B">
        <w:rPr>
          <w:bCs/>
        </w:rPr>
        <w:t xml:space="preserve">: </w:t>
      </w:r>
      <w:r w:rsidR="002C504C">
        <w:rPr>
          <w:bCs/>
        </w:rPr>
        <w:t xml:space="preserve">de </w:t>
      </w:r>
      <w:r w:rsidRPr="0008309B">
        <w:rPr>
          <w:bCs/>
        </w:rPr>
        <w:t>Signal Request Messages</w:t>
      </w:r>
      <w:r w:rsidR="002C504C">
        <w:rPr>
          <w:bCs/>
        </w:rPr>
        <w:t xml:space="preserve"> </w:t>
      </w:r>
      <w:r w:rsidR="0000181B">
        <w:rPr>
          <w:bCs/>
        </w:rPr>
        <w:t>is het prioriteitsverzoek</w:t>
      </w:r>
      <w:r w:rsidRPr="0008309B">
        <w:rPr>
          <w:bCs/>
        </w:rPr>
        <w:t xml:space="preserve">. Dit zijn de berichten vanuit voertuigen van weggebruikers (door hun cloud provider via UDAP verzonden) naar wegkantsystemen (iVRI’s) ten behoeve van de prioriteitsaanvraag. </w:t>
      </w:r>
      <w:r w:rsidR="00507B62">
        <w:t>De SRM berichten worden gegenereerd door cloud providers ten behoeve van prioriteitsaanvragen voor bij hun aangesloten voertuigen</w:t>
      </w:r>
      <w:r w:rsidR="00CF0DDF">
        <w:t>.</w:t>
      </w:r>
      <w:r w:rsidR="00507B62">
        <w:t xml:space="preserve"> </w:t>
      </w:r>
      <w:r w:rsidRPr="0008309B">
        <w:rPr>
          <w:bCs/>
        </w:rPr>
        <w:t xml:space="preserve">De </w:t>
      </w:r>
      <w:r w:rsidR="00A002D9">
        <w:rPr>
          <w:bCs/>
        </w:rPr>
        <w:t>Landelijke iVRI-standaarden</w:t>
      </w:r>
      <w:r w:rsidRPr="0008309B">
        <w:rPr>
          <w:bCs/>
        </w:rPr>
        <w:t xml:space="preserve"> bepalen dat velden ten behoeve van de locatievermelding in deze berichten niet gebruikt worden, maar dat een SRM bericht altijd gekoppeld moet zijn aan een CAM bericht. Met betrekking tot die prioriteitsaanvragen gaat het vooralsnog met name om openbaar vervoer, nood- en hulpdiensten en vrachtverkeer. De cloud provider is verantwoordelijk voor het omzetten van het voertuigtype naar het correcte prioriteitsniveau voor die specifieke iVRI.</w:t>
      </w:r>
      <w:r w:rsidR="005F039E">
        <w:rPr>
          <w:bCs/>
        </w:rPr>
        <w:t xml:space="preserve"> </w:t>
      </w:r>
      <w:r w:rsidR="005F039E" w:rsidRPr="005F039E">
        <w:rPr>
          <w:bCs/>
        </w:rPr>
        <w:t xml:space="preserve">Deze berichten betreffen de aanvraag vanuit voertuigen van weggebruikers (door hun cloud provider via UDAP verzonden) naar wegkantsystemen (iVRI’s) ten behoeve van de aanvraag van prioriteit op het kruispunt. De cloud provider bepaalt aan de hand van de voertuigeigenschappen en de door de wegbeheerder in de PBC (Priority Broker Configurator) opgenomen criteria of het voertuig gerechtigd is tot aanvraag van prioriteit, en zo ja, in welke mate (“prioriteitsklasse"). Aan de hand daarvan stelt deze het SRM bericht op en verzendt dit via UDAP naar de iVRI.  Het betreft hierbij doorgaans doelgroepen als openbaar vervoer, nood- en hulpdiensten en vrachtverkeer. Een SRM-bericht bevat een </w:t>
      </w:r>
      <w:r w:rsidR="005F039E" w:rsidRPr="00E34169">
        <w:rPr>
          <w:bCs/>
        </w:rPr>
        <w:t>tijdelijke unieke identifier</w:t>
      </w:r>
      <w:r w:rsidR="005F039E" w:rsidRPr="005F039E">
        <w:rPr>
          <w:bCs/>
        </w:rPr>
        <w:t xml:space="preserve"> en is altijd, via het StationID, gekoppeld aan een CAM bericht. </w:t>
      </w:r>
      <w:r w:rsidR="005F039E" w:rsidRPr="005F039E">
        <w:rPr>
          <w:bCs/>
          <w:iCs/>
        </w:rPr>
        <w:t>Een SRM-bericht bevat naast een tijdelijke unieke identifier ook informatie over de locatie, snelheid en richting van voertuig.</w:t>
      </w:r>
    </w:p>
    <w:p w14:paraId="68602E8F" w14:textId="35F8716B" w:rsidR="00E269BD" w:rsidRDefault="0008309B" w:rsidP="00D0602B">
      <w:pPr>
        <w:spacing w:line="240" w:lineRule="auto"/>
        <w:jc w:val="both"/>
      </w:pPr>
      <w:r w:rsidRPr="0008309B">
        <w:rPr>
          <w:rStyle w:val="Heading3Char"/>
        </w:rPr>
        <w:t>SSM</w:t>
      </w:r>
      <w:r w:rsidRPr="0008309B">
        <w:rPr>
          <w:bCs/>
        </w:rPr>
        <w:t xml:space="preserve">: Signal Status Message. Dit zijn de berichten vanuit </w:t>
      </w:r>
      <w:r w:rsidR="00E269BD">
        <w:rPr>
          <w:bCs/>
        </w:rPr>
        <w:t xml:space="preserve">de </w:t>
      </w:r>
      <w:r w:rsidRPr="0008309B">
        <w:rPr>
          <w:bCs/>
        </w:rPr>
        <w:t>wegkantsystemen</w:t>
      </w:r>
      <w:r w:rsidR="009C0F1E">
        <w:rPr>
          <w:bCs/>
        </w:rPr>
        <w:t>, de RIS,</w:t>
      </w:r>
      <w:r w:rsidRPr="0008309B">
        <w:rPr>
          <w:bCs/>
        </w:rPr>
        <w:t xml:space="preserve"> </w:t>
      </w:r>
      <w:r w:rsidR="009C0F1E">
        <w:rPr>
          <w:bCs/>
        </w:rPr>
        <w:t xml:space="preserve">en </w:t>
      </w:r>
      <w:r w:rsidRPr="0008309B">
        <w:rPr>
          <w:bCs/>
        </w:rPr>
        <w:t>via UDAP, een cloud provider en een service provider</w:t>
      </w:r>
      <w:r w:rsidR="009C0F1E">
        <w:rPr>
          <w:bCs/>
        </w:rPr>
        <w:t xml:space="preserve"> </w:t>
      </w:r>
      <w:r w:rsidRPr="0008309B">
        <w:rPr>
          <w:bCs/>
        </w:rPr>
        <w:t>naar een weggebruiker, waarin de iVRI communiceert of de aangevraagde prioriteit al dan niet is toegekend.</w:t>
      </w:r>
      <w:r w:rsidR="003D0C63">
        <w:rPr>
          <w:bCs/>
        </w:rPr>
        <w:t xml:space="preserve"> </w:t>
      </w:r>
      <w:r w:rsidR="003D0C63">
        <w:t xml:space="preserve">Kortom, dit bericht </w:t>
      </w:r>
      <w:r w:rsidR="005E2A26">
        <w:t xml:space="preserve">bevat dezelfde VehicleID als het </w:t>
      </w:r>
      <w:r w:rsidR="003D0C63">
        <w:t>SRM bericht</w:t>
      </w:r>
      <w:r w:rsidR="005E2A26">
        <w:t xml:space="preserve">, zodat de bevestiging </w:t>
      </w:r>
      <w:r w:rsidR="0089104C">
        <w:t>voor de goede ontvangst ook door de juiste gebruiker wordt ontvangen</w:t>
      </w:r>
      <w:r w:rsidR="003D0C63">
        <w:t>.</w:t>
      </w:r>
    </w:p>
    <w:p w14:paraId="4E47F6AC" w14:textId="39CEF196" w:rsidR="003E5DCF" w:rsidRDefault="003E5DCF" w:rsidP="00D0602B">
      <w:pPr>
        <w:spacing w:line="240" w:lineRule="auto"/>
        <w:jc w:val="both"/>
        <w:rPr>
          <w:bCs/>
        </w:rPr>
      </w:pPr>
      <w:r>
        <w:rPr>
          <w:bCs/>
        </w:rPr>
        <w:t>Conform de Landelijke iVRI-standaarden moeten CAM-, SRM- en SSM-berichten direct na het passeren van de stopstreep van de specifieke iVRI worden verwijderd.</w:t>
      </w:r>
    </w:p>
    <w:p w14:paraId="177E6BAF" w14:textId="0C27AFC7" w:rsidR="00F05F50" w:rsidRPr="00804EF1" w:rsidRDefault="005F10E8" w:rsidP="00D0602B">
      <w:pPr>
        <w:spacing w:line="240" w:lineRule="auto"/>
        <w:rPr>
          <w:bCs/>
        </w:rPr>
      </w:pPr>
      <w:r w:rsidRPr="00804EF1">
        <w:rPr>
          <w:bCs/>
        </w:rPr>
        <w:t xml:space="preserve">Naast de </w:t>
      </w:r>
      <w:r w:rsidR="0026499A" w:rsidRPr="00804EF1">
        <w:rPr>
          <w:bCs/>
        </w:rPr>
        <w:t xml:space="preserve">CAM, SRM en SSM berichten </w:t>
      </w:r>
      <w:r w:rsidR="001E634E" w:rsidRPr="00804EF1">
        <w:rPr>
          <w:bCs/>
        </w:rPr>
        <w:t>worden met verschillende iVRI componenten ook andere data-sets verzonden</w:t>
      </w:r>
      <w:r w:rsidR="00F05F50" w:rsidRPr="00804EF1">
        <w:rPr>
          <w:bCs/>
        </w:rPr>
        <w:t>, namelijk:</w:t>
      </w:r>
    </w:p>
    <w:p w14:paraId="545EC275" w14:textId="70865EFD" w:rsidR="00F05F50" w:rsidRPr="0008309B" w:rsidRDefault="00F05F50" w:rsidP="00D0602B">
      <w:pPr>
        <w:spacing w:line="240" w:lineRule="auto"/>
        <w:jc w:val="both"/>
        <w:rPr>
          <w:bCs/>
        </w:rPr>
      </w:pPr>
      <w:r w:rsidRPr="0008309B">
        <w:rPr>
          <w:rStyle w:val="Heading3Char"/>
        </w:rPr>
        <w:t>SPaT</w:t>
      </w:r>
      <w:r w:rsidRPr="0008309B">
        <w:rPr>
          <w:bCs/>
        </w:rPr>
        <w:t>: Signal Phase and Timing-berichten vanuit iVRI’s, met ondermeer de actuele status van de signaalgroepen en de verwachte tijd tot groen of de tijd tot rood van de signaalgroepen.</w:t>
      </w:r>
      <w:r w:rsidR="007B032A">
        <w:rPr>
          <w:bCs/>
        </w:rPr>
        <w:t xml:space="preserve"> Deze berichten bevatten geen persoonsgegevens.</w:t>
      </w:r>
    </w:p>
    <w:p w14:paraId="5256F1B2" w14:textId="6FBCDC3B" w:rsidR="00F05F50" w:rsidRPr="0008309B" w:rsidRDefault="00F05F50" w:rsidP="00D0602B">
      <w:pPr>
        <w:spacing w:line="240" w:lineRule="auto"/>
        <w:jc w:val="both"/>
        <w:rPr>
          <w:bCs/>
        </w:rPr>
      </w:pPr>
      <w:r w:rsidRPr="0008309B">
        <w:rPr>
          <w:rStyle w:val="Heading3Char"/>
        </w:rPr>
        <w:t>MAP</w:t>
      </w:r>
      <w:r w:rsidRPr="0008309B">
        <w:rPr>
          <w:bCs/>
        </w:rPr>
        <w:t xml:space="preserve">: Dit zijn de berichten vanuit iVRI’s waarin de fysieke configuratie van </w:t>
      </w:r>
      <w:r w:rsidR="008D12A1">
        <w:rPr>
          <w:bCs/>
        </w:rPr>
        <w:t xml:space="preserve">het </w:t>
      </w:r>
      <w:r w:rsidRPr="0008309B">
        <w:rPr>
          <w:bCs/>
        </w:rPr>
        <w:t>desbetreffend</w:t>
      </w:r>
      <w:r w:rsidR="008D12A1">
        <w:rPr>
          <w:bCs/>
        </w:rPr>
        <w:t>e</w:t>
      </w:r>
      <w:r w:rsidRPr="0008309B">
        <w:rPr>
          <w:bCs/>
        </w:rPr>
        <w:t xml:space="preserve"> kruispunt is opgenomen.</w:t>
      </w:r>
      <w:r w:rsidR="005A4C12">
        <w:rPr>
          <w:bCs/>
        </w:rPr>
        <w:t xml:space="preserve"> Oftewel de kruispunttopologie waar </w:t>
      </w:r>
      <w:r w:rsidR="001111FB">
        <w:rPr>
          <w:bCs/>
        </w:rPr>
        <w:t xml:space="preserve">gedigitaliseerd een ‘plaatje’ </w:t>
      </w:r>
      <w:r w:rsidR="00096594">
        <w:rPr>
          <w:bCs/>
        </w:rPr>
        <w:t>van de rijbanen, -richtingen en voorsorteervakken zijn weergegeven. Deze berichten bevatten geen persoonsgegevens.</w:t>
      </w:r>
    </w:p>
    <w:p w14:paraId="2B9F8B7A" w14:textId="203C4AEB" w:rsidR="00696000" w:rsidRDefault="00F05F50" w:rsidP="00D0602B">
      <w:pPr>
        <w:spacing w:line="240" w:lineRule="auto"/>
        <w:jc w:val="both"/>
        <w:rPr>
          <w:bCs/>
        </w:rPr>
      </w:pPr>
      <w:r w:rsidRPr="0008309B">
        <w:rPr>
          <w:rStyle w:val="Heading3Char"/>
        </w:rPr>
        <w:t>DENM</w:t>
      </w:r>
      <w:r w:rsidRPr="0008309B">
        <w:rPr>
          <w:bCs/>
        </w:rPr>
        <w:t>: Dit type berichten bevatten gegevens over gevaarlijke of abnormale/afwijkende situaties op de weg. Deze berichten worden vooralsnog nauwelijks gebruikt binnen de dataketen en de UDAP geeft ze niet door. Wel is het plan om op termijn DENM berichten over naderende prioriteitsvoertuigen door te geven (Emercency Vehicule Approaching).</w:t>
      </w:r>
      <w:r w:rsidRPr="00804EF1">
        <w:rPr>
          <w:bCs/>
        </w:rPr>
        <w:t xml:space="preserve"> </w:t>
      </w:r>
      <w:r w:rsidR="00CC7943">
        <w:rPr>
          <w:bCs/>
        </w:rPr>
        <w:t xml:space="preserve">Daarnaast wordt in de Landelijke iVRI-standaarden </w:t>
      </w:r>
      <w:r w:rsidR="00CC7943" w:rsidRPr="00AF33BB">
        <w:rPr>
          <w:bCs/>
        </w:rPr>
        <w:t>aan</w:t>
      </w:r>
      <w:r w:rsidR="00CC7943">
        <w:rPr>
          <w:bCs/>
        </w:rPr>
        <w:t>geraden</w:t>
      </w:r>
      <w:r w:rsidR="00CC7943" w:rsidRPr="00AF33BB">
        <w:rPr>
          <w:bCs/>
        </w:rPr>
        <w:t xml:space="preserve"> </w:t>
      </w:r>
      <w:r w:rsidR="00CC7943">
        <w:rPr>
          <w:bCs/>
        </w:rPr>
        <w:t xml:space="preserve">bij </w:t>
      </w:r>
      <w:r w:rsidR="00857C1A" w:rsidRPr="00AF33BB">
        <w:rPr>
          <w:bCs/>
        </w:rPr>
        <w:t xml:space="preserve">noodritten van hulpdiensten aan te geven naar wat voor een soort incident het voertuig onderweg is door een DENM bericht in het CAM bericht op te nemen. </w:t>
      </w:r>
      <w:r w:rsidR="00346DA0">
        <w:rPr>
          <w:bCs/>
        </w:rPr>
        <w:t xml:space="preserve">Deze berichten zouden persoonsgegevens kunnen bevatten. </w:t>
      </w:r>
    </w:p>
    <w:p w14:paraId="39563916" w14:textId="5443250A" w:rsidR="00696000" w:rsidRDefault="00696000" w:rsidP="00D0602B">
      <w:pPr>
        <w:spacing w:line="240" w:lineRule="auto"/>
        <w:rPr>
          <w:bCs/>
        </w:rPr>
      </w:pPr>
      <w:r>
        <w:rPr>
          <w:bCs/>
        </w:rPr>
        <w:t xml:space="preserve">Dit betekent gelet op </w:t>
      </w:r>
      <w:r w:rsidRPr="009E4FB8">
        <w:rPr>
          <w:b/>
        </w:rPr>
        <w:t xml:space="preserve">figuur </w:t>
      </w:r>
      <w:r w:rsidR="00536A45">
        <w:rPr>
          <w:b/>
        </w:rPr>
        <w:t>3</w:t>
      </w:r>
      <w:r>
        <w:rPr>
          <w:bCs/>
        </w:rPr>
        <w:t xml:space="preserve"> dat de volgende berichten tussen de verschillende partijen worden uitgewisseld:</w:t>
      </w:r>
    </w:p>
    <w:tbl>
      <w:tblPr>
        <w:tblStyle w:val="TableGrid"/>
        <w:tblW w:w="0" w:type="auto"/>
        <w:tblLook w:val="04A0" w:firstRow="1" w:lastRow="0" w:firstColumn="1" w:lastColumn="0" w:noHBand="0" w:noVBand="1"/>
      </w:tblPr>
      <w:tblGrid>
        <w:gridCol w:w="562"/>
        <w:gridCol w:w="5245"/>
        <w:gridCol w:w="3152"/>
      </w:tblGrid>
      <w:tr w:rsidR="00CD65F2" w:rsidRPr="00053400" w14:paraId="32D6B576" w14:textId="77777777" w:rsidTr="00271525">
        <w:trPr>
          <w:trHeight w:val="270"/>
        </w:trPr>
        <w:tc>
          <w:tcPr>
            <w:tcW w:w="562" w:type="dxa"/>
          </w:tcPr>
          <w:p w14:paraId="218E9DB6" w14:textId="1E175B80" w:rsidR="00CD65F2" w:rsidRPr="00271525" w:rsidRDefault="00CD65F2" w:rsidP="00D0602B">
            <w:pPr>
              <w:rPr>
                <w:b/>
                <w:color w:val="2F5496" w:themeColor="accent1" w:themeShade="BF"/>
                <w:sz w:val="20"/>
                <w:szCs w:val="20"/>
              </w:rPr>
            </w:pPr>
            <w:r w:rsidRPr="00271525">
              <w:rPr>
                <w:b/>
                <w:color w:val="2F5496" w:themeColor="accent1" w:themeShade="BF"/>
                <w:sz w:val="20"/>
                <w:szCs w:val="20"/>
              </w:rPr>
              <w:t>Nr.</w:t>
            </w:r>
          </w:p>
        </w:tc>
        <w:tc>
          <w:tcPr>
            <w:tcW w:w="5245" w:type="dxa"/>
          </w:tcPr>
          <w:p w14:paraId="275A00D7" w14:textId="10156BB6" w:rsidR="00CD65F2" w:rsidRPr="00271525" w:rsidRDefault="00E20926" w:rsidP="00D0602B">
            <w:pPr>
              <w:rPr>
                <w:b/>
                <w:color w:val="2F5496" w:themeColor="accent1" w:themeShade="BF"/>
                <w:sz w:val="20"/>
                <w:szCs w:val="20"/>
              </w:rPr>
            </w:pPr>
            <w:r w:rsidRPr="00271525">
              <w:rPr>
                <w:b/>
                <w:color w:val="2F5496" w:themeColor="accent1" w:themeShade="BF"/>
                <w:sz w:val="20"/>
                <w:szCs w:val="20"/>
              </w:rPr>
              <w:t>Betrokken partijen/datastroom</w:t>
            </w:r>
          </w:p>
        </w:tc>
        <w:tc>
          <w:tcPr>
            <w:tcW w:w="3152" w:type="dxa"/>
          </w:tcPr>
          <w:p w14:paraId="1220640B" w14:textId="5A42D35A" w:rsidR="00CD65F2" w:rsidRPr="00271525" w:rsidRDefault="00CD65F2" w:rsidP="00D0602B">
            <w:pPr>
              <w:rPr>
                <w:b/>
                <w:color w:val="2F5496" w:themeColor="accent1" w:themeShade="BF"/>
                <w:sz w:val="20"/>
                <w:szCs w:val="20"/>
              </w:rPr>
            </w:pPr>
            <w:r w:rsidRPr="00271525">
              <w:rPr>
                <w:b/>
                <w:color w:val="2F5496" w:themeColor="accent1" w:themeShade="BF"/>
                <w:sz w:val="20"/>
                <w:szCs w:val="20"/>
              </w:rPr>
              <w:t>Bericht</w:t>
            </w:r>
          </w:p>
        </w:tc>
      </w:tr>
      <w:tr w:rsidR="00CD65F2" w:rsidRPr="00053400" w14:paraId="5D6C9AF4" w14:textId="77777777" w:rsidTr="00271525">
        <w:trPr>
          <w:trHeight w:val="836"/>
        </w:trPr>
        <w:tc>
          <w:tcPr>
            <w:tcW w:w="562" w:type="dxa"/>
          </w:tcPr>
          <w:p w14:paraId="71FC485B" w14:textId="011E1219" w:rsidR="00CD65F2" w:rsidRPr="00053400" w:rsidRDefault="00CD65F2" w:rsidP="00D0602B">
            <w:pPr>
              <w:rPr>
                <w:b/>
                <w:sz w:val="20"/>
                <w:szCs w:val="20"/>
              </w:rPr>
            </w:pPr>
            <w:r w:rsidRPr="00053400">
              <w:rPr>
                <w:b/>
                <w:sz w:val="20"/>
                <w:szCs w:val="20"/>
              </w:rPr>
              <w:lastRenderedPageBreak/>
              <w:t>A</w:t>
            </w:r>
          </w:p>
        </w:tc>
        <w:tc>
          <w:tcPr>
            <w:tcW w:w="5245" w:type="dxa"/>
          </w:tcPr>
          <w:p w14:paraId="3414A9E9" w14:textId="4A9E208B" w:rsidR="00CD65F2" w:rsidRPr="00053400" w:rsidRDefault="00CD65F2" w:rsidP="00D0602B">
            <w:pPr>
              <w:rPr>
                <w:bCs/>
                <w:sz w:val="20"/>
                <w:szCs w:val="20"/>
              </w:rPr>
            </w:pPr>
            <w:r w:rsidRPr="00696000">
              <w:rPr>
                <w:bCs/>
                <w:sz w:val="20"/>
                <w:szCs w:val="20"/>
              </w:rPr>
              <w:t>Reguliere weggebruikers (doorgaans gebruikers van apps) en berijders van prioriteitsgerechtigde voertuigen (zoals vrachtwagens) die nog gebruik maken van een app</w:t>
            </w:r>
          </w:p>
        </w:tc>
        <w:tc>
          <w:tcPr>
            <w:tcW w:w="3152" w:type="dxa"/>
          </w:tcPr>
          <w:p w14:paraId="2D3F24CA" w14:textId="1291E8B3" w:rsidR="00CD65F2" w:rsidRPr="00053400" w:rsidRDefault="00CD65F2" w:rsidP="00D0602B">
            <w:pPr>
              <w:rPr>
                <w:bCs/>
                <w:sz w:val="20"/>
                <w:szCs w:val="20"/>
              </w:rPr>
            </w:pPr>
            <w:r w:rsidRPr="00053400">
              <w:rPr>
                <w:bCs/>
                <w:sz w:val="20"/>
                <w:szCs w:val="20"/>
              </w:rPr>
              <w:t>CAM</w:t>
            </w:r>
          </w:p>
        </w:tc>
      </w:tr>
      <w:tr w:rsidR="00CD65F2" w:rsidRPr="00053400" w14:paraId="0F28D326" w14:textId="77777777" w:rsidTr="00271525">
        <w:trPr>
          <w:trHeight w:val="255"/>
        </w:trPr>
        <w:tc>
          <w:tcPr>
            <w:tcW w:w="562" w:type="dxa"/>
          </w:tcPr>
          <w:p w14:paraId="2A817090" w14:textId="4716EFAE" w:rsidR="00CD65F2" w:rsidRPr="00053400" w:rsidRDefault="00CD65F2" w:rsidP="00D0602B">
            <w:pPr>
              <w:rPr>
                <w:b/>
                <w:sz w:val="20"/>
                <w:szCs w:val="20"/>
              </w:rPr>
            </w:pPr>
            <w:r w:rsidRPr="00053400">
              <w:rPr>
                <w:b/>
                <w:sz w:val="20"/>
                <w:szCs w:val="20"/>
              </w:rPr>
              <w:t>B</w:t>
            </w:r>
          </w:p>
        </w:tc>
        <w:tc>
          <w:tcPr>
            <w:tcW w:w="5245" w:type="dxa"/>
          </w:tcPr>
          <w:p w14:paraId="4E5749C9" w14:textId="600D3958" w:rsidR="00CD65F2" w:rsidRPr="00053400" w:rsidRDefault="00CD65F2" w:rsidP="00D0602B">
            <w:pPr>
              <w:rPr>
                <w:bCs/>
                <w:sz w:val="20"/>
                <w:szCs w:val="20"/>
              </w:rPr>
            </w:pPr>
            <w:r w:rsidRPr="00696000">
              <w:rPr>
                <w:bCs/>
                <w:sz w:val="20"/>
                <w:szCs w:val="20"/>
              </w:rPr>
              <w:t>Zakelijke/professionele weggebruikers middels FMS (Fleet Management Systemen)</w:t>
            </w:r>
          </w:p>
        </w:tc>
        <w:tc>
          <w:tcPr>
            <w:tcW w:w="3152" w:type="dxa"/>
          </w:tcPr>
          <w:p w14:paraId="4BEBE415" w14:textId="6FBDADC6" w:rsidR="00CD65F2" w:rsidRPr="00053400" w:rsidRDefault="00CD65F2" w:rsidP="00D0602B">
            <w:pPr>
              <w:rPr>
                <w:bCs/>
                <w:sz w:val="20"/>
                <w:szCs w:val="20"/>
              </w:rPr>
            </w:pPr>
            <w:r w:rsidRPr="00053400">
              <w:rPr>
                <w:bCs/>
                <w:sz w:val="20"/>
                <w:szCs w:val="20"/>
              </w:rPr>
              <w:t>CAM</w:t>
            </w:r>
          </w:p>
        </w:tc>
      </w:tr>
      <w:tr w:rsidR="00CD65F2" w:rsidRPr="00053400" w14:paraId="18B0F1CE" w14:textId="77777777" w:rsidTr="00271525">
        <w:trPr>
          <w:trHeight w:val="270"/>
        </w:trPr>
        <w:tc>
          <w:tcPr>
            <w:tcW w:w="562" w:type="dxa"/>
          </w:tcPr>
          <w:p w14:paraId="2C391858" w14:textId="55F5AF0A" w:rsidR="00CD65F2" w:rsidRPr="00053400" w:rsidRDefault="00CD65F2" w:rsidP="00D0602B">
            <w:pPr>
              <w:rPr>
                <w:b/>
                <w:sz w:val="20"/>
                <w:szCs w:val="20"/>
              </w:rPr>
            </w:pPr>
            <w:r w:rsidRPr="00053400">
              <w:rPr>
                <w:b/>
                <w:sz w:val="20"/>
                <w:szCs w:val="20"/>
              </w:rPr>
              <w:t>C</w:t>
            </w:r>
          </w:p>
        </w:tc>
        <w:tc>
          <w:tcPr>
            <w:tcW w:w="5245" w:type="dxa"/>
          </w:tcPr>
          <w:p w14:paraId="70DF6E1C" w14:textId="74EE8549" w:rsidR="00CD65F2" w:rsidRPr="00053400" w:rsidRDefault="00053400" w:rsidP="00D0602B">
            <w:pPr>
              <w:rPr>
                <w:bCs/>
                <w:sz w:val="20"/>
                <w:szCs w:val="20"/>
              </w:rPr>
            </w:pPr>
            <w:r w:rsidRPr="00053400">
              <w:rPr>
                <w:sz w:val="20"/>
                <w:szCs w:val="20"/>
              </w:rPr>
              <w:t>Prioriteitsgerechtigde voertuigen (Nood- en hulpdiensten, OV en logistiek)</w:t>
            </w:r>
          </w:p>
        </w:tc>
        <w:tc>
          <w:tcPr>
            <w:tcW w:w="3152" w:type="dxa"/>
          </w:tcPr>
          <w:p w14:paraId="22249814" w14:textId="03A0FE45" w:rsidR="00CD65F2" w:rsidRPr="00053400" w:rsidRDefault="00CD65F2" w:rsidP="00D0602B">
            <w:pPr>
              <w:rPr>
                <w:bCs/>
                <w:sz w:val="20"/>
                <w:szCs w:val="20"/>
              </w:rPr>
            </w:pPr>
            <w:r w:rsidRPr="00053400">
              <w:rPr>
                <w:bCs/>
                <w:sz w:val="20"/>
                <w:szCs w:val="20"/>
              </w:rPr>
              <w:t>CAM</w:t>
            </w:r>
            <w:r w:rsidR="009E214F">
              <w:rPr>
                <w:bCs/>
                <w:sz w:val="20"/>
                <w:szCs w:val="20"/>
              </w:rPr>
              <w:t xml:space="preserve"> (en mogelijk in toekomst DENM bij nood- en hulpdiensten)</w:t>
            </w:r>
          </w:p>
        </w:tc>
      </w:tr>
      <w:tr w:rsidR="00CD65F2" w:rsidRPr="00053400" w14:paraId="5C714799" w14:textId="77777777" w:rsidTr="00271525">
        <w:trPr>
          <w:trHeight w:val="255"/>
        </w:trPr>
        <w:tc>
          <w:tcPr>
            <w:tcW w:w="562" w:type="dxa"/>
          </w:tcPr>
          <w:p w14:paraId="573929A7" w14:textId="4D4901C0" w:rsidR="00CD65F2" w:rsidRPr="00053400" w:rsidRDefault="00CD65F2" w:rsidP="00D0602B">
            <w:pPr>
              <w:rPr>
                <w:b/>
                <w:sz w:val="20"/>
                <w:szCs w:val="20"/>
              </w:rPr>
            </w:pPr>
            <w:r w:rsidRPr="00053400">
              <w:rPr>
                <w:b/>
                <w:sz w:val="20"/>
                <w:szCs w:val="20"/>
              </w:rPr>
              <w:t>D</w:t>
            </w:r>
          </w:p>
        </w:tc>
        <w:tc>
          <w:tcPr>
            <w:tcW w:w="5245" w:type="dxa"/>
          </w:tcPr>
          <w:p w14:paraId="0BF3DA17" w14:textId="26330EB3" w:rsidR="00CD65F2" w:rsidRPr="00762354" w:rsidRDefault="00762354" w:rsidP="00D0602B">
            <w:pPr>
              <w:rPr>
                <w:bCs/>
                <w:sz w:val="20"/>
                <w:szCs w:val="20"/>
                <w:lang w:val="en-US"/>
              </w:rPr>
            </w:pPr>
            <w:r w:rsidRPr="00762354">
              <w:rPr>
                <w:bCs/>
                <w:sz w:val="20"/>
                <w:szCs w:val="20"/>
                <w:lang w:val="en-US"/>
              </w:rPr>
              <w:t xml:space="preserve">Service provider </w:t>
            </w:r>
            <w:proofErr w:type="spellStart"/>
            <w:r w:rsidRPr="00762354">
              <w:rPr>
                <w:bCs/>
                <w:sz w:val="20"/>
                <w:szCs w:val="20"/>
                <w:lang w:val="en-US"/>
              </w:rPr>
              <w:t>naar</w:t>
            </w:r>
            <w:proofErr w:type="spellEnd"/>
            <w:r w:rsidRPr="00762354">
              <w:rPr>
                <w:bCs/>
                <w:sz w:val="20"/>
                <w:szCs w:val="20"/>
                <w:lang w:val="en-US"/>
              </w:rPr>
              <w:t xml:space="preserve"> Cloud p</w:t>
            </w:r>
            <w:r>
              <w:rPr>
                <w:bCs/>
                <w:sz w:val="20"/>
                <w:szCs w:val="20"/>
                <w:lang w:val="en-US"/>
              </w:rPr>
              <w:t>rovider</w:t>
            </w:r>
          </w:p>
        </w:tc>
        <w:tc>
          <w:tcPr>
            <w:tcW w:w="3152" w:type="dxa"/>
          </w:tcPr>
          <w:p w14:paraId="785E17D5" w14:textId="13DE6E95" w:rsidR="00CD65F2" w:rsidRPr="00053400" w:rsidRDefault="00CD65F2" w:rsidP="00D0602B">
            <w:pPr>
              <w:rPr>
                <w:bCs/>
                <w:sz w:val="20"/>
                <w:szCs w:val="20"/>
              </w:rPr>
            </w:pPr>
            <w:r w:rsidRPr="00053400">
              <w:rPr>
                <w:bCs/>
                <w:sz w:val="20"/>
                <w:szCs w:val="20"/>
              </w:rPr>
              <w:t>CAM en SRM</w:t>
            </w:r>
          </w:p>
        </w:tc>
      </w:tr>
      <w:tr w:rsidR="00CD65F2" w:rsidRPr="00053400" w14:paraId="2FBCC329" w14:textId="77777777" w:rsidTr="00271525">
        <w:trPr>
          <w:trHeight w:val="270"/>
        </w:trPr>
        <w:tc>
          <w:tcPr>
            <w:tcW w:w="562" w:type="dxa"/>
          </w:tcPr>
          <w:p w14:paraId="00D49426" w14:textId="04D50AE7" w:rsidR="00CD65F2" w:rsidRPr="00053400" w:rsidRDefault="00CD65F2" w:rsidP="00D0602B">
            <w:pPr>
              <w:rPr>
                <w:b/>
                <w:sz w:val="20"/>
                <w:szCs w:val="20"/>
              </w:rPr>
            </w:pPr>
            <w:r w:rsidRPr="00053400">
              <w:rPr>
                <w:b/>
                <w:sz w:val="20"/>
                <w:szCs w:val="20"/>
              </w:rPr>
              <w:t>E</w:t>
            </w:r>
          </w:p>
        </w:tc>
        <w:tc>
          <w:tcPr>
            <w:tcW w:w="5245" w:type="dxa"/>
          </w:tcPr>
          <w:p w14:paraId="7FC3FE68" w14:textId="3E8DFDC9" w:rsidR="00CD65F2" w:rsidRPr="00053400" w:rsidRDefault="00762354" w:rsidP="00D0602B">
            <w:pPr>
              <w:rPr>
                <w:bCs/>
                <w:sz w:val="20"/>
                <w:szCs w:val="20"/>
              </w:rPr>
            </w:pPr>
            <w:r>
              <w:rPr>
                <w:bCs/>
                <w:sz w:val="20"/>
                <w:szCs w:val="20"/>
              </w:rPr>
              <w:t xml:space="preserve">Cloud Provider naar </w:t>
            </w:r>
            <w:r w:rsidR="005741B1">
              <w:rPr>
                <w:bCs/>
                <w:sz w:val="20"/>
                <w:szCs w:val="20"/>
              </w:rPr>
              <w:t>UDAP</w:t>
            </w:r>
          </w:p>
        </w:tc>
        <w:tc>
          <w:tcPr>
            <w:tcW w:w="3152" w:type="dxa"/>
          </w:tcPr>
          <w:p w14:paraId="65EE1BC8" w14:textId="081AE9D7" w:rsidR="00CD65F2" w:rsidRPr="00053400" w:rsidRDefault="00CD65F2" w:rsidP="00D0602B">
            <w:pPr>
              <w:rPr>
                <w:bCs/>
                <w:sz w:val="20"/>
                <w:szCs w:val="20"/>
              </w:rPr>
            </w:pPr>
            <w:r w:rsidRPr="00053400">
              <w:rPr>
                <w:bCs/>
                <w:sz w:val="20"/>
                <w:szCs w:val="20"/>
              </w:rPr>
              <w:t>CAM en SRM</w:t>
            </w:r>
          </w:p>
        </w:tc>
      </w:tr>
      <w:tr w:rsidR="00CD65F2" w:rsidRPr="00053400" w14:paraId="06A28901" w14:textId="77777777" w:rsidTr="00271525">
        <w:trPr>
          <w:trHeight w:val="255"/>
        </w:trPr>
        <w:tc>
          <w:tcPr>
            <w:tcW w:w="562" w:type="dxa"/>
          </w:tcPr>
          <w:p w14:paraId="7797B7E9" w14:textId="7C1005D3" w:rsidR="00CD65F2" w:rsidRPr="00053400" w:rsidRDefault="00CD65F2" w:rsidP="00D0602B">
            <w:pPr>
              <w:rPr>
                <w:b/>
                <w:sz w:val="20"/>
                <w:szCs w:val="20"/>
              </w:rPr>
            </w:pPr>
            <w:r w:rsidRPr="00053400">
              <w:rPr>
                <w:b/>
                <w:sz w:val="20"/>
                <w:szCs w:val="20"/>
              </w:rPr>
              <w:t>F</w:t>
            </w:r>
          </w:p>
        </w:tc>
        <w:tc>
          <w:tcPr>
            <w:tcW w:w="5245" w:type="dxa"/>
          </w:tcPr>
          <w:p w14:paraId="591CAF62" w14:textId="40A8DA36" w:rsidR="00CD65F2" w:rsidRPr="00053400" w:rsidRDefault="00762354" w:rsidP="00D0602B">
            <w:pPr>
              <w:rPr>
                <w:bCs/>
                <w:sz w:val="20"/>
                <w:szCs w:val="20"/>
              </w:rPr>
            </w:pPr>
            <w:r>
              <w:rPr>
                <w:bCs/>
                <w:sz w:val="20"/>
                <w:szCs w:val="20"/>
              </w:rPr>
              <w:t xml:space="preserve">UDAP naar </w:t>
            </w:r>
            <w:r w:rsidR="00A83B47">
              <w:rPr>
                <w:bCs/>
                <w:sz w:val="20"/>
                <w:szCs w:val="20"/>
              </w:rPr>
              <w:t xml:space="preserve">wegbeheerder (iVRI leverancier) </w:t>
            </w:r>
          </w:p>
        </w:tc>
        <w:tc>
          <w:tcPr>
            <w:tcW w:w="3152" w:type="dxa"/>
          </w:tcPr>
          <w:p w14:paraId="03892795" w14:textId="17D6E130" w:rsidR="00CD65F2" w:rsidRPr="00053400" w:rsidRDefault="00A83B47" w:rsidP="00D0602B">
            <w:pPr>
              <w:rPr>
                <w:bCs/>
                <w:sz w:val="20"/>
                <w:szCs w:val="20"/>
              </w:rPr>
            </w:pPr>
            <w:r>
              <w:rPr>
                <w:bCs/>
                <w:sz w:val="20"/>
                <w:szCs w:val="20"/>
              </w:rPr>
              <w:t>CAM en SRM</w:t>
            </w:r>
          </w:p>
        </w:tc>
      </w:tr>
      <w:tr w:rsidR="00762354" w:rsidRPr="00053400" w14:paraId="630DC580" w14:textId="77777777" w:rsidTr="00271525">
        <w:trPr>
          <w:trHeight w:val="255"/>
        </w:trPr>
        <w:tc>
          <w:tcPr>
            <w:tcW w:w="562" w:type="dxa"/>
          </w:tcPr>
          <w:p w14:paraId="0946A09E" w14:textId="41C3DDD4" w:rsidR="00762354" w:rsidRPr="00053400" w:rsidRDefault="00A83B47" w:rsidP="00D0602B">
            <w:pPr>
              <w:rPr>
                <w:b/>
                <w:sz w:val="20"/>
                <w:szCs w:val="20"/>
              </w:rPr>
            </w:pPr>
            <w:r>
              <w:rPr>
                <w:b/>
                <w:sz w:val="20"/>
                <w:szCs w:val="20"/>
              </w:rPr>
              <w:t>G</w:t>
            </w:r>
          </w:p>
        </w:tc>
        <w:tc>
          <w:tcPr>
            <w:tcW w:w="5245" w:type="dxa"/>
          </w:tcPr>
          <w:p w14:paraId="758C8F7B" w14:textId="7665FDBB" w:rsidR="00762354" w:rsidRPr="00053400" w:rsidRDefault="00A83B47" w:rsidP="00D0602B">
            <w:pPr>
              <w:rPr>
                <w:bCs/>
                <w:sz w:val="20"/>
                <w:szCs w:val="20"/>
              </w:rPr>
            </w:pPr>
            <w:r>
              <w:rPr>
                <w:bCs/>
                <w:sz w:val="20"/>
                <w:szCs w:val="20"/>
              </w:rPr>
              <w:t>W</w:t>
            </w:r>
            <w:r w:rsidR="00762354" w:rsidRPr="00762354">
              <w:rPr>
                <w:bCs/>
                <w:sz w:val="20"/>
                <w:szCs w:val="20"/>
              </w:rPr>
              <w:t>egbeheerder (iVRI leverancier)</w:t>
            </w:r>
            <w:r w:rsidR="00762354" w:rsidRPr="00A83B47">
              <w:rPr>
                <w:bCs/>
                <w:sz w:val="20"/>
                <w:szCs w:val="20"/>
              </w:rPr>
              <w:t xml:space="preserve"> </w:t>
            </w:r>
            <w:r w:rsidR="00762354" w:rsidRPr="00762354">
              <w:rPr>
                <w:bCs/>
                <w:sz w:val="20"/>
                <w:szCs w:val="20"/>
              </w:rPr>
              <w:t>naar UDAP</w:t>
            </w:r>
          </w:p>
        </w:tc>
        <w:tc>
          <w:tcPr>
            <w:tcW w:w="3152" w:type="dxa"/>
          </w:tcPr>
          <w:p w14:paraId="2C6969D4" w14:textId="1AB5E8E3" w:rsidR="00762354" w:rsidRPr="00053400" w:rsidRDefault="009E214F" w:rsidP="00D0602B">
            <w:pPr>
              <w:rPr>
                <w:bCs/>
                <w:sz w:val="20"/>
                <w:szCs w:val="20"/>
              </w:rPr>
            </w:pPr>
            <w:r w:rsidRPr="00762354">
              <w:rPr>
                <w:bCs/>
                <w:sz w:val="20"/>
                <w:szCs w:val="20"/>
              </w:rPr>
              <w:t xml:space="preserve">MAP, SPaT, SSM </w:t>
            </w:r>
            <w:r>
              <w:rPr>
                <w:bCs/>
                <w:sz w:val="20"/>
                <w:szCs w:val="20"/>
              </w:rPr>
              <w:t>(</w:t>
            </w:r>
            <w:r w:rsidRPr="00762354">
              <w:rPr>
                <w:bCs/>
                <w:sz w:val="20"/>
                <w:szCs w:val="20"/>
              </w:rPr>
              <w:t>en mogelijk</w:t>
            </w:r>
            <w:r>
              <w:rPr>
                <w:bCs/>
                <w:sz w:val="20"/>
                <w:szCs w:val="20"/>
              </w:rPr>
              <w:t xml:space="preserve"> in toekomst </w:t>
            </w:r>
            <w:r w:rsidRPr="00762354">
              <w:rPr>
                <w:bCs/>
                <w:sz w:val="20"/>
                <w:szCs w:val="20"/>
              </w:rPr>
              <w:t>ook DENM</w:t>
            </w:r>
            <w:r>
              <w:rPr>
                <w:bCs/>
                <w:sz w:val="20"/>
                <w:szCs w:val="20"/>
              </w:rPr>
              <w:t>)</w:t>
            </w:r>
          </w:p>
        </w:tc>
      </w:tr>
      <w:tr w:rsidR="00762354" w:rsidRPr="00053400" w14:paraId="6E9B0A69" w14:textId="77777777" w:rsidTr="00271525">
        <w:trPr>
          <w:trHeight w:val="255"/>
        </w:trPr>
        <w:tc>
          <w:tcPr>
            <w:tcW w:w="562" w:type="dxa"/>
          </w:tcPr>
          <w:p w14:paraId="5F88518D" w14:textId="1221E144" w:rsidR="00762354" w:rsidRPr="00053400" w:rsidRDefault="00A83B47" w:rsidP="00D0602B">
            <w:pPr>
              <w:rPr>
                <w:b/>
                <w:sz w:val="20"/>
                <w:szCs w:val="20"/>
              </w:rPr>
            </w:pPr>
            <w:r>
              <w:rPr>
                <w:b/>
                <w:sz w:val="20"/>
                <w:szCs w:val="20"/>
              </w:rPr>
              <w:t>H</w:t>
            </w:r>
          </w:p>
        </w:tc>
        <w:tc>
          <w:tcPr>
            <w:tcW w:w="5245" w:type="dxa"/>
          </w:tcPr>
          <w:p w14:paraId="0BAD751A" w14:textId="69B789CB" w:rsidR="00762354" w:rsidRPr="00053400" w:rsidRDefault="00A83B47" w:rsidP="00D0602B">
            <w:pPr>
              <w:rPr>
                <w:bCs/>
                <w:sz w:val="20"/>
                <w:szCs w:val="20"/>
              </w:rPr>
            </w:pPr>
            <w:r w:rsidRPr="00762354">
              <w:rPr>
                <w:bCs/>
                <w:sz w:val="20"/>
                <w:szCs w:val="20"/>
              </w:rPr>
              <w:t xml:space="preserve">UDAP naar </w:t>
            </w:r>
            <w:r w:rsidR="005741B1">
              <w:rPr>
                <w:bCs/>
                <w:sz w:val="20"/>
                <w:szCs w:val="20"/>
              </w:rPr>
              <w:t>C</w:t>
            </w:r>
            <w:r w:rsidRPr="00762354">
              <w:rPr>
                <w:bCs/>
                <w:sz w:val="20"/>
                <w:szCs w:val="20"/>
              </w:rPr>
              <w:t>loud provider</w:t>
            </w:r>
          </w:p>
        </w:tc>
        <w:tc>
          <w:tcPr>
            <w:tcW w:w="3152" w:type="dxa"/>
          </w:tcPr>
          <w:p w14:paraId="187228FC" w14:textId="76ED7A70" w:rsidR="00762354" w:rsidRPr="00053400" w:rsidRDefault="00A83B47" w:rsidP="00D0602B">
            <w:pPr>
              <w:rPr>
                <w:bCs/>
                <w:sz w:val="20"/>
                <w:szCs w:val="20"/>
              </w:rPr>
            </w:pPr>
            <w:r w:rsidRPr="00762354">
              <w:rPr>
                <w:bCs/>
                <w:sz w:val="20"/>
                <w:szCs w:val="20"/>
              </w:rPr>
              <w:t xml:space="preserve">MAP, SPaT, SSM </w:t>
            </w:r>
            <w:r w:rsidR="009E214F">
              <w:rPr>
                <w:bCs/>
                <w:sz w:val="20"/>
                <w:szCs w:val="20"/>
              </w:rPr>
              <w:t>(</w:t>
            </w:r>
            <w:r w:rsidRPr="00762354">
              <w:rPr>
                <w:bCs/>
                <w:sz w:val="20"/>
                <w:szCs w:val="20"/>
              </w:rPr>
              <w:t>en mogelijk</w:t>
            </w:r>
            <w:r w:rsidR="009E214F">
              <w:rPr>
                <w:bCs/>
                <w:sz w:val="20"/>
                <w:szCs w:val="20"/>
              </w:rPr>
              <w:t xml:space="preserve"> in toekomst </w:t>
            </w:r>
            <w:r w:rsidRPr="00762354">
              <w:rPr>
                <w:bCs/>
                <w:sz w:val="20"/>
                <w:szCs w:val="20"/>
              </w:rPr>
              <w:t>ook DENM</w:t>
            </w:r>
            <w:r w:rsidR="009E214F">
              <w:rPr>
                <w:bCs/>
                <w:sz w:val="20"/>
                <w:szCs w:val="20"/>
              </w:rPr>
              <w:t>)</w:t>
            </w:r>
          </w:p>
        </w:tc>
      </w:tr>
      <w:tr w:rsidR="00762354" w:rsidRPr="005741B1" w14:paraId="189F5928" w14:textId="77777777" w:rsidTr="00271525">
        <w:trPr>
          <w:trHeight w:val="255"/>
        </w:trPr>
        <w:tc>
          <w:tcPr>
            <w:tcW w:w="562" w:type="dxa"/>
          </w:tcPr>
          <w:p w14:paraId="6D7B3715" w14:textId="38CB999D" w:rsidR="00762354" w:rsidRPr="00053400" w:rsidRDefault="00A83B47" w:rsidP="00D0602B">
            <w:pPr>
              <w:rPr>
                <w:b/>
                <w:sz w:val="20"/>
                <w:szCs w:val="20"/>
              </w:rPr>
            </w:pPr>
            <w:r>
              <w:rPr>
                <w:b/>
                <w:sz w:val="20"/>
                <w:szCs w:val="20"/>
              </w:rPr>
              <w:t>I</w:t>
            </w:r>
          </w:p>
        </w:tc>
        <w:tc>
          <w:tcPr>
            <w:tcW w:w="5245" w:type="dxa"/>
          </w:tcPr>
          <w:p w14:paraId="2AFD0290" w14:textId="05EE66A5" w:rsidR="00762354" w:rsidRPr="005741B1" w:rsidRDefault="005741B1" w:rsidP="00D0602B">
            <w:pPr>
              <w:rPr>
                <w:bCs/>
                <w:sz w:val="20"/>
                <w:szCs w:val="20"/>
                <w:lang w:val="en-US"/>
              </w:rPr>
            </w:pPr>
            <w:r>
              <w:rPr>
                <w:bCs/>
                <w:sz w:val="20"/>
                <w:szCs w:val="20"/>
                <w:lang w:val="en-US"/>
              </w:rPr>
              <w:t>C</w:t>
            </w:r>
            <w:r w:rsidRPr="00762354">
              <w:rPr>
                <w:bCs/>
                <w:sz w:val="20"/>
                <w:szCs w:val="20"/>
                <w:lang w:val="en-US"/>
              </w:rPr>
              <w:t xml:space="preserve">loud provider </w:t>
            </w:r>
            <w:proofErr w:type="spellStart"/>
            <w:r w:rsidRPr="00762354">
              <w:rPr>
                <w:bCs/>
                <w:sz w:val="20"/>
                <w:szCs w:val="20"/>
                <w:lang w:val="en-US"/>
              </w:rPr>
              <w:t>naar</w:t>
            </w:r>
            <w:proofErr w:type="spellEnd"/>
            <w:r>
              <w:rPr>
                <w:bCs/>
                <w:sz w:val="20"/>
                <w:szCs w:val="20"/>
                <w:lang w:val="en-US"/>
              </w:rPr>
              <w:t xml:space="preserve"> S</w:t>
            </w:r>
            <w:r w:rsidRPr="00762354">
              <w:rPr>
                <w:bCs/>
                <w:sz w:val="20"/>
                <w:szCs w:val="20"/>
                <w:lang w:val="en-US"/>
              </w:rPr>
              <w:t xml:space="preserve">ervice provider </w:t>
            </w:r>
          </w:p>
        </w:tc>
        <w:tc>
          <w:tcPr>
            <w:tcW w:w="3152" w:type="dxa"/>
          </w:tcPr>
          <w:p w14:paraId="47581160" w14:textId="419AFDDB" w:rsidR="00762354" w:rsidRPr="005741B1" w:rsidRDefault="009E214F" w:rsidP="00D0602B">
            <w:pPr>
              <w:rPr>
                <w:bCs/>
                <w:sz w:val="20"/>
                <w:szCs w:val="20"/>
              </w:rPr>
            </w:pPr>
            <w:r w:rsidRPr="00762354">
              <w:rPr>
                <w:bCs/>
                <w:sz w:val="20"/>
                <w:szCs w:val="20"/>
              </w:rPr>
              <w:t xml:space="preserve">MAP, SPaT, SSM </w:t>
            </w:r>
            <w:r>
              <w:rPr>
                <w:bCs/>
                <w:sz w:val="20"/>
                <w:szCs w:val="20"/>
              </w:rPr>
              <w:t>(</w:t>
            </w:r>
            <w:r w:rsidRPr="00762354">
              <w:rPr>
                <w:bCs/>
                <w:sz w:val="20"/>
                <w:szCs w:val="20"/>
              </w:rPr>
              <w:t>en mogelijk</w:t>
            </w:r>
            <w:r>
              <w:rPr>
                <w:bCs/>
                <w:sz w:val="20"/>
                <w:szCs w:val="20"/>
              </w:rPr>
              <w:t xml:space="preserve"> in toekomst </w:t>
            </w:r>
            <w:r w:rsidRPr="00762354">
              <w:rPr>
                <w:bCs/>
                <w:sz w:val="20"/>
                <w:szCs w:val="20"/>
              </w:rPr>
              <w:t>ook DENM</w:t>
            </w:r>
            <w:r>
              <w:rPr>
                <w:bCs/>
                <w:sz w:val="20"/>
                <w:szCs w:val="20"/>
              </w:rPr>
              <w:t>)</w:t>
            </w:r>
          </w:p>
        </w:tc>
      </w:tr>
      <w:tr w:rsidR="00762354" w:rsidRPr="00053400" w14:paraId="5E33E2B8" w14:textId="77777777" w:rsidTr="00271525">
        <w:trPr>
          <w:trHeight w:val="255"/>
        </w:trPr>
        <w:tc>
          <w:tcPr>
            <w:tcW w:w="562" w:type="dxa"/>
          </w:tcPr>
          <w:p w14:paraId="5F2E4417" w14:textId="75D0E071" w:rsidR="00762354" w:rsidRPr="00053400" w:rsidRDefault="00A83B47" w:rsidP="00D0602B">
            <w:pPr>
              <w:rPr>
                <w:b/>
                <w:sz w:val="20"/>
                <w:szCs w:val="20"/>
              </w:rPr>
            </w:pPr>
            <w:r>
              <w:rPr>
                <w:b/>
                <w:sz w:val="20"/>
                <w:szCs w:val="20"/>
              </w:rPr>
              <w:t>J</w:t>
            </w:r>
          </w:p>
        </w:tc>
        <w:tc>
          <w:tcPr>
            <w:tcW w:w="5245" w:type="dxa"/>
          </w:tcPr>
          <w:p w14:paraId="0CF7145B" w14:textId="1AD66D72" w:rsidR="00762354" w:rsidRPr="00053400" w:rsidRDefault="005741B1" w:rsidP="00D0602B">
            <w:pPr>
              <w:rPr>
                <w:bCs/>
                <w:sz w:val="20"/>
                <w:szCs w:val="20"/>
              </w:rPr>
            </w:pPr>
            <w:r>
              <w:rPr>
                <w:bCs/>
                <w:sz w:val="20"/>
                <w:szCs w:val="20"/>
              </w:rPr>
              <w:t>S</w:t>
            </w:r>
            <w:r w:rsidRPr="00762354">
              <w:rPr>
                <w:bCs/>
                <w:sz w:val="20"/>
                <w:szCs w:val="20"/>
              </w:rPr>
              <w:t>ervice provider naar weggebruikers app</w:t>
            </w:r>
          </w:p>
        </w:tc>
        <w:tc>
          <w:tcPr>
            <w:tcW w:w="3152" w:type="dxa"/>
          </w:tcPr>
          <w:p w14:paraId="7DD48D0B" w14:textId="55C509AD" w:rsidR="00762354" w:rsidRPr="00053400" w:rsidRDefault="009E214F" w:rsidP="00D0602B">
            <w:pPr>
              <w:rPr>
                <w:bCs/>
                <w:sz w:val="20"/>
                <w:szCs w:val="20"/>
              </w:rPr>
            </w:pPr>
            <w:r w:rsidRPr="00762354">
              <w:rPr>
                <w:bCs/>
                <w:sz w:val="20"/>
                <w:szCs w:val="20"/>
              </w:rPr>
              <w:t xml:space="preserve">MAP, SPaT, SSM </w:t>
            </w:r>
            <w:r>
              <w:rPr>
                <w:bCs/>
                <w:sz w:val="20"/>
                <w:szCs w:val="20"/>
              </w:rPr>
              <w:t>(</w:t>
            </w:r>
            <w:r w:rsidRPr="00762354">
              <w:rPr>
                <w:bCs/>
                <w:sz w:val="20"/>
                <w:szCs w:val="20"/>
              </w:rPr>
              <w:t>en mogelijk</w:t>
            </w:r>
            <w:r>
              <w:rPr>
                <w:bCs/>
                <w:sz w:val="20"/>
                <w:szCs w:val="20"/>
              </w:rPr>
              <w:t xml:space="preserve"> in toekomst </w:t>
            </w:r>
            <w:r w:rsidRPr="00762354">
              <w:rPr>
                <w:bCs/>
                <w:sz w:val="20"/>
                <w:szCs w:val="20"/>
              </w:rPr>
              <w:t>ook DENM</w:t>
            </w:r>
            <w:r>
              <w:rPr>
                <w:bCs/>
                <w:sz w:val="20"/>
                <w:szCs w:val="20"/>
              </w:rPr>
              <w:t>)</w:t>
            </w:r>
          </w:p>
        </w:tc>
      </w:tr>
      <w:tr w:rsidR="005741B1" w:rsidRPr="00053400" w14:paraId="00F6CC58" w14:textId="77777777" w:rsidTr="00271525">
        <w:trPr>
          <w:trHeight w:val="255"/>
        </w:trPr>
        <w:tc>
          <w:tcPr>
            <w:tcW w:w="562" w:type="dxa"/>
          </w:tcPr>
          <w:p w14:paraId="62046885" w14:textId="74E3EA82" w:rsidR="005741B1" w:rsidRDefault="005741B1" w:rsidP="00D0602B">
            <w:pPr>
              <w:rPr>
                <w:b/>
                <w:sz w:val="20"/>
                <w:szCs w:val="20"/>
              </w:rPr>
            </w:pPr>
            <w:r>
              <w:rPr>
                <w:b/>
                <w:sz w:val="20"/>
                <w:szCs w:val="20"/>
              </w:rPr>
              <w:t>K</w:t>
            </w:r>
          </w:p>
        </w:tc>
        <w:tc>
          <w:tcPr>
            <w:tcW w:w="5245" w:type="dxa"/>
          </w:tcPr>
          <w:p w14:paraId="5E2AAA27" w14:textId="71FD1FDA" w:rsidR="005741B1" w:rsidRPr="00762354" w:rsidRDefault="005741B1" w:rsidP="00D0602B">
            <w:pPr>
              <w:rPr>
                <w:bCs/>
                <w:sz w:val="20"/>
                <w:szCs w:val="20"/>
              </w:rPr>
            </w:pPr>
            <w:r>
              <w:rPr>
                <w:bCs/>
                <w:sz w:val="20"/>
                <w:szCs w:val="20"/>
              </w:rPr>
              <w:t>S</w:t>
            </w:r>
            <w:r w:rsidRPr="00762354">
              <w:rPr>
                <w:bCs/>
                <w:sz w:val="20"/>
                <w:szCs w:val="20"/>
              </w:rPr>
              <w:t>ervice provider naar weggebruikers FMS</w:t>
            </w:r>
          </w:p>
        </w:tc>
        <w:tc>
          <w:tcPr>
            <w:tcW w:w="3152" w:type="dxa"/>
          </w:tcPr>
          <w:p w14:paraId="25CE9354" w14:textId="6E52072E" w:rsidR="005741B1" w:rsidRPr="00762354" w:rsidRDefault="009E214F" w:rsidP="00D0602B">
            <w:pPr>
              <w:rPr>
                <w:bCs/>
                <w:sz w:val="20"/>
                <w:szCs w:val="20"/>
              </w:rPr>
            </w:pPr>
            <w:r w:rsidRPr="00762354">
              <w:rPr>
                <w:bCs/>
                <w:sz w:val="20"/>
                <w:szCs w:val="20"/>
              </w:rPr>
              <w:t xml:space="preserve">MAP, SPaT, SSM </w:t>
            </w:r>
            <w:r>
              <w:rPr>
                <w:bCs/>
                <w:sz w:val="20"/>
                <w:szCs w:val="20"/>
              </w:rPr>
              <w:t>(</w:t>
            </w:r>
            <w:r w:rsidRPr="00762354">
              <w:rPr>
                <w:bCs/>
                <w:sz w:val="20"/>
                <w:szCs w:val="20"/>
              </w:rPr>
              <w:t>en mogelijk</w:t>
            </w:r>
            <w:r>
              <w:rPr>
                <w:bCs/>
                <w:sz w:val="20"/>
                <w:szCs w:val="20"/>
              </w:rPr>
              <w:t xml:space="preserve"> in toekomst </w:t>
            </w:r>
            <w:r w:rsidRPr="00762354">
              <w:rPr>
                <w:bCs/>
                <w:sz w:val="20"/>
                <w:szCs w:val="20"/>
              </w:rPr>
              <w:t>ook DENM</w:t>
            </w:r>
            <w:r>
              <w:rPr>
                <w:bCs/>
                <w:sz w:val="20"/>
                <w:szCs w:val="20"/>
              </w:rPr>
              <w:t>)</w:t>
            </w:r>
          </w:p>
        </w:tc>
      </w:tr>
      <w:tr w:rsidR="005741B1" w:rsidRPr="00053400" w14:paraId="65A2702C" w14:textId="77777777" w:rsidTr="00271525">
        <w:trPr>
          <w:trHeight w:val="255"/>
        </w:trPr>
        <w:tc>
          <w:tcPr>
            <w:tcW w:w="562" w:type="dxa"/>
          </w:tcPr>
          <w:p w14:paraId="31EC397F" w14:textId="23B6365B" w:rsidR="005741B1" w:rsidRDefault="005741B1" w:rsidP="00D0602B">
            <w:pPr>
              <w:rPr>
                <w:b/>
                <w:sz w:val="20"/>
                <w:szCs w:val="20"/>
              </w:rPr>
            </w:pPr>
            <w:r>
              <w:rPr>
                <w:b/>
                <w:sz w:val="20"/>
                <w:szCs w:val="20"/>
              </w:rPr>
              <w:t>L</w:t>
            </w:r>
          </w:p>
        </w:tc>
        <w:tc>
          <w:tcPr>
            <w:tcW w:w="5245" w:type="dxa"/>
          </w:tcPr>
          <w:p w14:paraId="4E668E0F" w14:textId="62168F8E" w:rsidR="005741B1" w:rsidRPr="00762354" w:rsidRDefault="005741B1" w:rsidP="00D0602B">
            <w:pPr>
              <w:rPr>
                <w:bCs/>
                <w:sz w:val="20"/>
                <w:szCs w:val="20"/>
              </w:rPr>
            </w:pPr>
            <w:r>
              <w:rPr>
                <w:bCs/>
                <w:sz w:val="20"/>
                <w:szCs w:val="20"/>
              </w:rPr>
              <w:t>Cloud provider naar prioriteitsgerechtigde voertuigen</w:t>
            </w:r>
          </w:p>
        </w:tc>
        <w:tc>
          <w:tcPr>
            <w:tcW w:w="3152" w:type="dxa"/>
          </w:tcPr>
          <w:p w14:paraId="4F64B5E2" w14:textId="4833BF74" w:rsidR="005741B1" w:rsidRPr="00762354" w:rsidRDefault="009E214F" w:rsidP="00D0602B">
            <w:pPr>
              <w:rPr>
                <w:bCs/>
                <w:sz w:val="20"/>
                <w:szCs w:val="20"/>
              </w:rPr>
            </w:pPr>
            <w:r w:rsidRPr="00762354">
              <w:rPr>
                <w:bCs/>
                <w:sz w:val="20"/>
                <w:szCs w:val="20"/>
              </w:rPr>
              <w:t xml:space="preserve">MAP, SPaT, SSM </w:t>
            </w:r>
            <w:r>
              <w:rPr>
                <w:bCs/>
                <w:sz w:val="20"/>
                <w:szCs w:val="20"/>
              </w:rPr>
              <w:t>(</w:t>
            </w:r>
            <w:r w:rsidRPr="00762354">
              <w:rPr>
                <w:bCs/>
                <w:sz w:val="20"/>
                <w:szCs w:val="20"/>
              </w:rPr>
              <w:t>en mogelijk</w:t>
            </w:r>
            <w:r>
              <w:rPr>
                <w:bCs/>
                <w:sz w:val="20"/>
                <w:szCs w:val="20"/>
              </w:rPr>
              <w:t xml:space="preserve"> in toekomst </w:t>
            </w:r>
            <w:r w:rsidRPr="00762354">
              <w:rPr>
                <w:bCs/>
                <w:sz w:val="20"/>
                <w:szCs w:val="20"/>
              </w:rPr>
              <w:t>ook DENM</w:t>
            </w:r>
            <w:r>
              <w:rPr>
                <w:bCs/>
                <w:sz w:val="20"/>
                <w:szCs w:val="20"/>
              </w:rPr>
              <w:t>)</w:t>
            </w:r>
          </w:p>
        </w:tc>
      </w:tr>
    </w:tbl>
    <w:p w14:paraId="5D95A4C7" w14:textId="77777777" w:rsidR="00D8276E" w:rsidRPr="00D8276E" w:rsidRDefault="00D8276E" w:rsidP="00D0602B">
      <w:pPr>
        <w:spacing w:line="240" w:lineRule="auto"/>
      </w:pPr>
    </w:p>
    <w:sectPr w:rsidR="00D8276E" w:rsidRPr="00D8276E" w:rsidSect="005B7138">
      <w:headerReference w:type="default" r:id="rId13"/>
      <w:footerReference w:type="default" r:id="rId1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5441" w14:textId="77777777" w:rsidR="00580A9B" w:rsidRDefault="00580A9B" w:rsidP="001B019F">
      <w:pPr>
        <w:spacing w:after="0" w:line="240" w:lineRule="auto"/>
      </w:pPr>
      <w:r>
        <w:separator/>
      </w:r>
    </w:p>
  </w:endnote>
  <w:endnote w:type="continuationSeparator" w:id="0">
    <w:p w14:paraId="597B9D62" w14:textId="77777777" w:rsidR="00580A9B" w:rsidRDefault="00580A9B" w:rsidP="001B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025938"/>
      <w:docPartObj>
        <w:docPartGallery w:val="Page Numbers (Bottom of Page)"/>
        <w:docPartUnique/>
      </w:docPartObj>
    </w:sdtPr>
    <w:sdtEndPr>
      <w:rPr>
        <w:noProof/>
        <w:sz w:val="18"/>
        <w:szCs w:val="18"/>
      </w:rPr>
    </w:sdtEndPr>
    <w:sdtContent>
      <w:p w14:paraId="6544F0B1" w14:textId="7CD8380F" w:rsidR="005B7138" w:rsidRPr="005B7138" w:rsidRDefault="005B7138">
        <w:pPr>
          <w:pStyle w:val="Footer"/>
          <w:jc w:val="right"/>
          <w:rPr>
            <w:sz w:val="18"/>
            <w:szCs w:val="18"/>
          </w:rPr>
        </w:pPr>
        <w:r w:rsidRPr="005B7138">
          <w:rPr>
            <w:sz w:val="18"/>
            <w:szCs w:val="18"/>
          </w:rPr>
          <w:fldChar w:fldCharType="begin"/>
        </w:r>
        <w:r w:rsidRPr="005B7138">
          <w:rPr>
            <w:sz w:val="18"/>
            <w:szCs w:val="18"/>
          </w:rPr>
          <w:instrText xml:space="preserve"> PAGE   \* MERGEFORMAT </w:instrText>
        </w:r>
        <w:r w:rsidRPr="005B7138">
          <w:rPr>
            <w:sz w:val="18"/>
            <w:szCs w:val="18"/>
          </w:rPr>
          <w:fldChar w:fldCharType="separate"/>
        </w:r>
        <w:r w:rsidRPr="005B7138">
          <w:rPr>
            <w:noProof/>
            <w:sz w:val="18"/>
            <w:szCs w:val="18"/>
          </w:rPr>
          <w:t>2</w:t>
        </w:r>
        <w:r w:rsidRPr="005B7138">
          <w:rPr>
            <w:noProof/>
            <w:sz w:val="18"/>
            <w:szCs w:val="18"/>
          </w:rPr>
          <w:fldChar w:fldCharType="end"/>
        </w:r>
      </w:p>
    </w:sdtContent>
  </w:sdt>
  <w:p w14:paraId="3D57E32F" w14:textId="77777777" w:rsidR="000A4279" w:rsidRDefault="000A4279" w:rsidP="000A4279">
    <w:pPr>
      <w:pStyle w:val="Header"/>
    </w:pPr>
    <w:r w:rsidRPr="00CC3F66">
      <w:t>MEMO uitleg gebruik iVRI-installaties v</w:t>
    </w:r>
    <w:r>
      <w:t xml:space="preserve">oor AVG-deskundigen </w:t>
    </w:r>
  </w:p>
  <w:p w14:paraId="5D71AD89" w14:textId="77777777" w:rsidR="005B7138" w:rsidRDefault="005B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ED37" w14:textId="77777777" w:rsidR="00580A9B" w:rsidRDefault="00580A9B" w:rsidP="001B019F">
      <w:pPr>
        <w:spacing w:after="0" w:line="240" w:lineRule="auto"/>
      </w:pPr>
      <w:r>
        <w:separator/>
      </w:r>
    </w:p>
  </w:footnote>
  <w:footnote w:type="continuationSeparator" w:id="0">
    <w:p w14:paraId="36EC8F60" w14:textId="77777777" w:rsidR="00580A9B" w:rsidRDefault="00580A9B" w:rsidP="001B019F">
      <w:pPr>
        <w:spacing w:after="0" w:line="240" w:lineRule="auto"/>
      </w:pPr>
      <w:r>
        <w:continuationSeparator/>
      </w:r>
    </w:p>
  </w:footnote>
  <w:footnote w:id="1">
    <w:p w14:paraId="5657EEBD" w14:textId="34CEBDFF" w:rsidR="003B4E7C" w:rsidRPr="003B4E7C" w:rsidRDefault="003B4E7C">
      <w:pPr>
        <w:pStyle w:val="FootnoteText"/>
        <w:rPr>
          <w:sz w:val="16"/>
          <w:szCs w:val="16"/>
        </w:rPr>
      </w:pPr>
      <w:r>
        <w:rPr>
          <w:rStyle w:val="FootnoteReference"/>
        </w:rPr>
        <w:footnoteRef/>
      </w:r>
      <w:r>
        <w:t xml:space="preserve"> </w:t>
      </w:r>
      <w:r w:rsidR="003135B8" w:rsidRPr="00D517CA">
        <w:rPr>
          <w:sz w:val="16"/>
          <w:szCs w:val="16"/>
        </w:rPr>
        <w:t>Ministerie van Infrastructuur en Waterstaat, Ketenbrede Privacy Impact Assessment Dataketen Talking Traffic, 2022</w:t>
      </w:r>
      <w:r w:rsidR="003135B8">
        <w:rPr>
          <w:sz w:val="16"/>
          <w:szCs w:val="16"/>
        </w:rPr>
        <w:t xml:space="preserve">, p. </w:t>
      </w:r>
      <w:r w:rsidR="005E04D0">
        <w:rPr>
          <w:sz w:val="16"/>
          <w:szCs w:val="16"/>
        </w:rPr>
        <w:t>19</w:t>
      </w:r>
    </w:p>
  </w:footnote>
  <w:footnote w:id="2">
    <w:p w14:paraId="3E46FE2F" w14:textId="77777777" w:rsidR="0047500E" w:rsidRPr="00D0602B" w:rsidRDefault="0047500E" w:rsidP="0047500E">
      <w:pPr>
        <w:pStyle w:val="FootnoteText"/>
        <w:rPr>
          <w:lang w:val="en-US"/>
        </w:rPr>
      </w:pPr>
      <w:r>
        <w:rPr>
          <w:rStyle w:val="FootnoteReference"/>
        </w:rPr>
        <w:footnoteRef/>
      </w:r>
      <w:r w:rsidRPr="00D0602B">
        <w:rPr>
          <w:lang w:val="en-US"/>
        </w:rPr>
        <w:t xml:space="preserve"> </w:t>
      </w:r>
      <w:r w:rsidRPr="00BB2F44">
        <w:rPr>
          <w:sz w:val="16"/>
          <w:szCs w:val="16"/>
          <w:lang w:val="en-US"/>
        </w:rPr>
        <w:t xml:space="preserve">CROW, Specifications </w:t>
      </w:r>
      <w:proofErr w:type="spellStart"/>
      <w:r w:rsidRPr="00BB2F44">
        <w:rPr>
          <w:sz w:val="16"/>
          <w:szCs w:val="16"/>
          <w:lang w:val="en-US"/>
        </w:rPr>
        <w:t>iVRI</w:t>
      </w:r>
      <w:proofErr w:type="spellEnd"/>
      <w:r w:rsidRPr="00BB2F44">
        <w:rPr>
          <w:sz w:val="16"/>
          <w:szCs w:val="16"/>
          <w:lang w:val="en-US"/>
        </w:rPr>
        <w:t xml:space="preserve"> Architecture, </w:t>
      </w:r>
      <w:proofErr w:type="spellStart"/>
      <w:r w:rsidRPr="00BB2F44">
        <w:rPr>
          <w:sz w:val="16"/>
          <w:szCs w:val="16"/>
          <w:lang w:val="en-US"/>
        </w:rPr>
        <w:t>iVRI</w:t>
      </w:r>
      <w:proofErr w:type="spellEnd"/>
      <w:r w:rsidRPr="00BB2F44">
        <w:rPr>
          <w:sz w:val="16"/>
          <w:szCs w:val="16"/>
          <w:lang w:val="en-US"/>
        </w:rPr>
        <w:t xml:space="preserve"> Architecture, D3047-1 / Version 2.0.1, p. 11</w:t>
      </w:r>
    </w:p>
  </w:footnote>
  <w:footnote w:id="3">
    <w:p w14:paraId="60263E06" w14:textId="3AF4796E" w:rsidR="001B019F" w:rsidRPr="002460B8" w:rsidRDefault="001B019F">
      <w:pPr>
        <w:pStyle w:val="FootnoteText"/>
      </w:pPr>
      <w:r>
        <w:rPr>
          <w:rStyle w:val="FootnoteReference"/>
        </w:rPr>
        <w:footnoteRef/>
      </w:r>
      <w:r>
        <w:t xml:space="preserve"> </w:t>
      </w:r>
      <w:r w:rsidR="002460B8" w:rsidRPr="00D517CA">
        <w:rPr>
          <w:sz w:val="16"/>
          <w:szCs w:val="16"/>
        </w:rPr>
        <w:t>Ministerie van Infrastructuur en Waterstaat, Ketenbrede Privacy Impact Assessment Dataketen Talking Traffic, 2022</w:t>
      </w:r>
      <w:r w:rsidR="002460B8">
        <w:rPr>
          <w:sz w:val="16"/>
          <w:szCs w:val="16"/>
        </w:rPr>
        <w:t xml:space="preserve">, p. </w:t>
      </w:r>
      <w:r w:rsidR="009B5506">
        <w:rPr>
          <w:sz w:val="16"/>
          <w:szCs w:val="16"/>
        </w:rPr>
        <w:t>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DFB1" w14:textId="78A0F13B" w:rsidR="00352C0E" w:rsidRDefault="00352C0E">
    <w:pPr>
      <w:pStyle w:val="Header"/>
    </w:pPr>
    <w:r w:rsidRPr="00634EEA">
      <w:rPr>
        <w:noProof/>
      </w:rPr>
      <w:drawing>
        <wp:anchor distT="0" distB="0" distL="114300" distR="114300" simplePos="0" relativeHeight="251659264" behindDoc="0" locked="0" layoutInCell="1" allowOverlap="1" wp14:anchorId="51535C2B" wp14:editId="1D415E6F">
          <wp:simplePos x="0" y="0"/>
          <wp:positionH relativeFrom="column">
            <wp:posOffset>4152900</wp:posOffset>
          </wp:positionH>
          <wp:positionV relativeFrom="paragraph">
            <wp:posOffset>-320675</wp:posOffset>
          </wp:positionV>
          <wp:extent cx="1638300" cy="608965"/>
          <wp:effectExtent l="0" t="0" r="0" b="635"/>
          <wp:wrapTopAndBottom/>
          <wp:docPr id="1037622468" name="Picture 1" descr="Privacy Company | Making data protection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Company | Making data protection eas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FA4"/>
    <w:multiLevelType w:val="hybridMultilevel"/>
    <w:tmpl w:val="422017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8B640E"/>
    <w:multiLevelType w:val="hybridMultilevel"/>
    <w:tmpl w:val="FD02E1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99188D"/>
    <w:multiLevelType w:val="hybridMultilevel"/>
    <w:tmpl w:val="5882F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8A4D83"/>
    <w:multiLevelType w:val="multilevel"/>
    <w:tmpl w:val="DF382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66CE9"/>
    <w:multiLevelType w:val="hybridMultilevel"/>
    <w:tmpl w:val="99A862B2"/>
    <w:lvl w:ilvl="0" w:tplc="252C69C4">
      <w:start w:val="1"/>
      <w:numFmt w:val="upp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8FE6D9F"/>
    <w:multiLevelType w:val="hybridMultilevel"/>
    <w:tmpl w:val="69E4C1A6"/>
    <w:lvl w:ilvl="0" w:tplc="B0B8212A">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D5A3F5E"/>
    <w:multiLevelType w:val="hybridMultilevel"/>
    <w:tmpl w:val="6A5CC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BC65EE"/>
    <w:multiLevelType w:val="hybridMultilevel"/>
    <w:tmpl w:val="3C365F90"/>
    <w:lvl w:ilvl="0" w:tplc="89C02C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0280637">
    <w:abstractNumId w:val="3"/>
  </w:num>
  <w:num w:numId="2" w16cid:durableId="2144423514">
    <w:abstractNumId w:val="0"/>
  </w:num>
  <w:num w:numId="3" w16cid:durableId="1192842495">
    <w:abstractNumId w:val="1"/>
  </w:num>
  <w:num w:numId="4" w16cid:durableId="1025398343">
    <w:abstractNumId w:val="5"/>
  </w:num>
  <w:num w:numId="5" w16cid:durableId="1479224978">
    <w:abstractNumId w:val="4"/>
  </w:num>
  <w:num w:numId="6" w16cid:durableId="1911387184">
    <w:abstractNumId w:val="2"/>
  </w:num>
  <w:num w:numId="7" w16cid:durableId="10840638">
    <w:abstractNumId w:val="7"/>
  </w:num>
  <w:num w:numId="8" w16cid:durableId="1693722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CA"/>
    <w:rsid w:val="0000181B"/>
    <w:rsid w:val="0000235D"/>
    <w:rsid w:val="00053400"/>
    <w:rsid w:val="000606E5"/>
    <w:rsid w:val="000641D8"/>
    <w:rsid w:val="00080085"/>
    <w:rsid w:val="000817B2"/>
    <w:rsid w:val="00081F38"/>
    <w:rsid w:val="0008309B"/>
    <w:rsid w:val="0008425A"/>
    <w:rsid w:val="00092655"/>
    <w:rsid w:val="00096594"/>
    <w:rsid w:val="000A4279"/>
    <w:rsid w:val="000B4C5C"/>
    <w:rsid w:val="000B74F4"/>
    <w:rsid w:val="000E449E"/>
    <w:rsid w:val="000E7D5B"/>
    <w:rsid w:val="001111FB"/>
    <w:rsid w:val="001225AC"/>
    <w:rsid w:val="001451BC"/>
    <w:rsid w:val="00153383"/>
    <w:rsid w:val="00170F74"/>
    <w:rsid w:val="0019480B"/>
    <w:rsid w:val="001A6996"/>
    <w:rsid w:val="001B019F"/>
    <w:rsid w:val="001C0870"/>
    <w:rsid w:val="001D1FBE"/>
    <w:rsid w:val="001E08E4"/>
    <w:rsid w:val="001E634E"/>
    <w:rsid w:val="001E77D3"/>
    <w:rsid w:val="001F5312"/>
    <w:rsid w:val="002077E9"/>
    <w:rsid w:val="00224A80"/>
    <w:rsid w:val="00227652"/>
    <w:rsid w:val="002460B8"/>
    <w:rsid w:val="00256FE8"/>
    <w:rsid w:val="002636BA"/>
    <w:rsid w:val="0026499A"/>
    <w:rsid w:val="00271525"/>
    <w:rsid w:val="002743CD"/>
    <w:rsid w:val="00277FE1"/>
    <w:rsid w:val="002B0C9E"/>
    <w:rsid w:val="002C504C"/>
    <w:rsid w:val="002D5204"/>
    <w:rsid w:val="003135B8"/>
    <w:rsid w:val="00314CF5"/>
    <w:rsid w:val="00317AF3"/>
    <w:rsid w:val="0032671E"/>
    <w:rsid w:val="00330F29"/>
    <w:rsid w:val="00334F08"/>
    <w:rsid w:val="0033664E"/>
    <w:rsid w:val="00346DA0"/>
    <w:rsid w:val="00352C0E"/>
    <w:rsid w:val="00353497"/>
    <w:rsid w:val="003577F4"/>
    <w:rsid w:val="0036029F"/>
    <w:rsid w:val="00360619"/>
    <w:rsid w:val="00367A95"/>
    <w:rsid w:val="00376484"/>
    <w:rsid w:val="00380B0E"/>
    <w:rsid w:val="003A113A"/>
    <w:rsid w:val="003A40ED"/>
    <w:rsid w:val="003B4E7C"/>
    <w:rsid w:val="003D0C63"/>
    <w:rsid w:val="003E5DCF"/>
    <w:rsid w:val="0040107C"/>
    <w:rsid w:val="0041341F"/>
    <w:rsid w:val="00413D97"/>
    <w:rsid w:val="0042257B"/>
    <w:rsid w:val="004338D9"/>
    <w:rsid w:val="00434820"/>
    <w:rsid w:val="004376A2"/>
    <w:rsid w:val="00441BCE"/>
    <w:rsid w:val="00446475"/>
    <w:rsid w:val="004611B2"/>
    <w:rsid w:val="00473C2F"/>
    <w:rsid w:val="0047500E"/>
    <w:rsid w:val="00493349"/>
    <w:rsid w:val="004B0390"/>
    <w:rsid w:val="004C04C0"/>
    <w:rsid w:val="004D48DC"/>
    <w:rsid w:val="004D5BD1"/>
    <w:rsid w:val="004E05BB"/>
    <w:rsid w:val="00507B62"/>
    <w:rsid w:val="005131E9"/>
    <w:rsid w:val="005204D3"/>
    <w:rsid w:val="00532A59"/>
    <w:rsid w:val="00536A45"/>
    <w:rsid w:val="00551ED3"/>
    <w:rsid w:val="00556D13"/>
    <w:rsid w:val="005741B1"/>
    <w:rsid w:val="00574844"/>
    <w:rsid w:val="00580A9B"/>
    <w:rsid w:val="005A4C12"/>
    <w:rsid w:val="005B2CDA"/>
    <w:rsid w:val="005B7138"/>
    <w:rsid w:val="005C3C56"/>
    <w:rsid w:val="005C45FF"/>
    <w:rsid w:val="005D4BAB"/>
    <w:rsid w:val="005D53AC"/>
    <w:rsid w:val="005E04D0"/>
    <w:rsid w:val="005E2A26"/>
    <w:rsid w:val="005E6C18"/>
    <w:rsid w:val="005E6F96"/>
    <w:rsid w:val="005F039E"/>
    <w:rsid w:val="005F10E8"/>
    <w:rsid w:val="005F1AEE"/>
    <w:rsid w:val="00625A67"/>
    <w:rsid w:val="00627555"/>
    <w:rsid w:val="00641AD0"/>
    <w:rsid w:val="006435B8"/>
    <w:rsid w:val="006452CD"/>
    <w:rsid w:val="00660DFF"/>
    <w:rsid w:val="0066632E"/>
    <w:rsid w:val="00667FD1"/>
    <w:rsid w:val="006943E5"/>
    <w:rsid w:val="00696000"/>
    <w:rsid w:val="006D6845"/>
    <w:rsid w:val="006E244B"/>
    <w:rsid w:val="00704157"/>
    <w:rsid w:val="00716D98"/>
    <w:rsid w:val="00722BF0"/>
    <w:rsid w:val="00731173"/>
    <w:rsid w:val="00733BA5"/>
    <w:rsid w:val="0074250A"/>
    <w:rsid w:val="0074582C"/>
    <w:rsid w:val="00762354"/>
    <w:rsid w:val="00796FB4"/>
    <w:rsid w:val="007A4C03"/>
    <w:rsid w:val="007A5B4B"/>
    <w:rsid w:val="007B032A"/>
    <w:rsid w:val="007B3DF7"/>
    <w:rsid w:val="007B7200"/>
    <w:rsid w:val="007C548E"/>
    <w:rsid w:val="00804EF1"/>
    <w:rsid w:val="00843A41"/>
    <w:rsid w:val="0085217E"/>
    <w:rsid w:val="00855412"/>
    <w:rsid w:val="00856C19"/>
    <w:rsid w:val="00857C1A"/>
    <w:rsid w:val="00863A98"/>
    <w:rsid w:val="00865E83"/>
    <w:rsid w:val="00890634"/>
    <w:rsid w:val="0089104C"/>
    <w:rsid w:val="00893138"/>
    <w:rsid w:val="008B2495"/>
    <w:rsid w:val="008B339E"/>
    <w:rsid w:val="008C1973"/>
    <w:rsid w:val="008C4925"/>
    <w:rsid w:val="008C710F"/>
    <w:rsid w:val="008D12A1"/>
    <w:rsid w:val="008E4B9D"/>
    <w:rsid w:val="008F22D0"/>
    <w:rsid w:val="008F5D08"/>
    <w:rsid w:val="008F7EF6"/>
    <w:rsid w:val="008F7F2C"/>
    <w:rsid w:val="00906C4D"/>
    <w:rsid w:val="00910D23"/>
    <w:rsid w:val="00920FC8"/>
    <w:rsid w:val="00922232"/>
    <w:rsid w:val="009374C7"/>
    <w:rsid w:val="0094501B"/>
    <w:rsid w:val="009615B9"/>
    <w:rsid w:val="00977959"/>
    <w:rsid w:val="009A11BB"/>
    <w:rsid w:val="009B5506"/>
    <w:rsid w:val="009C0F1E"/>
    <w:rsid w:val="009D77C0"/>
    <w:rsid w:val="009E214F"/>
    <w:rsid w:val="009E4FB8"/>
    <w:rsid w:val="00A002D9"/>
    <w:rsid w:val="00A047FF"/>
    <w:rsid w:val="00A16ED8"/>
    <w:rsid w:val="00A20C46"/>
    <w:rsid w:val="00A211A2"/>
    <w:rsid w:val="00A23EF5"/>
    <w:rsid w:val="00A54EE8"/>
    <w:rsid w:val="00A61908"/>
    <w:rsid w:val="00A62713"/>
    <w:rsid w:val="00A6763D"/>
    <w:rsid w:val="00A811BA"/>
    <w:rsid w:val="00A82F98"/>
    <w:rsid w:val="00A83B47"/>
    <w:rsid w:val="00A857D2"/>
    <w:rsid w:val="00A911BC"/>
    <w:rsid w:val="00A9547B"/>
    <w:rsid w:val="00AA0C3B"/>
    <w:rsid w:val="00AB42DE"/>
    <w:rsid w:val="00AB4512"/>
    <w:rsid w:val="00AC3C56"/>
    <w:rsid w:val="00AE5D4E"/>
    <w:rsid w:val="00AF09C8"/>
    <w:rsid w:val="00AF33BB"/>
    <w:rsid w:val="00B06064"/>
    <w:rsid w:val="00B155CA"/>
    <w:rsid w:val="00B316E5"/>
    <w:rsid w:val="00B4680D"/>
    <w:rsid w:val="00B6106C"/>
    <w:rsid w:val="00B62F53"/>
    <w:rsid w:val="00B720CF"/>
    <w:rsid w:val="00B82FF2"/>
    <w:rsid w:val="00BA0190"/>
    <w:rsid w:val="00BC0632"/>
    <w:rsid w:val="00BF3FFE"/>
    <w:rsid w:val="00BF6DD0"/>
    <w:rsid w:val="00C2665F"/>
    <w:rsid w:val="00C32D40"/>
    <w:rsid w:val="00C34560"/>
    <w:rsid w:val="00C43BDF"/>
    <w:rsid w:val="00C61066"/>
    <w:rsid w:val="00C6332F"/>
    <w:rsid w:val="00CA0A25"/>
    <w:rsid w:val="00CC3F66"/>
    <w:rsid w:val="00CC7943"/>
    <w:rsid w:val="00CD65F2"/>
    <w:rsid w:val="00CE01BD"/>
    <w:rsid w:val="00CF0DDF"/>
    <w:rsid w:val="00CF1671"/>
    <w:rsid w:val="00CF3A2B"/>
    <w:rsid w:val="00D0099B"/>
    <w:rsid w:val="00D0124D"/>
    <w:rsid w:val="00D02BF0"/>
    <w:rsid w:val="00D0602B"/>
    <w:rsid w:val="00D10C10"/>
    <w:rsid w:val="00D12F8E"/>
    <w:rsid w:val="00D240D5"/>
    <w:rsid w:val="00D31754"/>
    <w:rsid w:val="00D73418"/>
    <w:rsid w:val="00D8276E"/>
    <w:rsid w:val="00D87BCC"/>
    <w:rsid w:val="00D95740"/>
    <w:rsid w:val="00E00444"/>
    <w:rsid w:val="00E151B2"/>
    <w:rsid w:val="00E20926"/>
    <w:rsid w:val="00E269BD"/>
    <w:rsid w:val="00E323D4"/>
    <w:rsid w:val="00E34169"/>
    <w:rsid w:val="00E430B7"/>
    <w:rsid w:val="00E43BE9"/>
    <w:rsid w:val="00E50D1B"/>
    <w:rsid w:val="00E51C88"/>
    <w:rsid w:val="00E63A88"/>
    <w:rsid w:val="00E70DE9"/>
    <w:rsid w:val="00E77EA8"/>
    <w:rsid w:val="00E81027"/>
    <w:rsid w:val="00E9295C"/>
    <w:rsid w:val="00EC2871"/>
    <w:rsid w:val="00EC58D2"/>
    <w:rsid w:val="00EF0C4E"/>
    <w:rsid w:val="00EF578B"/>
    <w:rsid w:val="00F05F50"/>
    <w:rsid w:val="00F10A68"/>
    <w:rsid w:val="00F30597"/>
    <w:rsid w:val="00F34E31"/>
    <w:rsid w:val="00F515A0"/>
    <w:rsid w:val="00F53B49"/>
    <w:rsid w:val="00F55F42"/>
    <w:rsid w:val="00F66529"/>
    <w:rsid w:val="00FA0D85"/>
    <w:rsid w:val="00FA15CC"/>
    <w:rsid w:val="00FB2B99"/>
    <w:rsid w:val="00FC59C2"/>
    <w:rsid w:val="00FD03D2"/>
    <w:rsid w:val="00FE287F"/>
    <w:rsid w:val="00FE3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CA801"/>
  <w15:chartTrackingRefBased/>
  <w15:docId w15:val="{4321A96F-9665-4997-B577-7271D557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279"/>
    <w:pPr>
      <w:keepNext/>
      <w:keepLines/>
      <w:spacing w:before="240" w:after="0"/>
      <w:outlineLvl w:val="0"/>
    </w:pPr>
    <w:rPr>
      <w:rFonts w:ascii="Calibri" w:eastAsiaTheme="majorEastAsia" w:hAnsi="Calibri" w:cstheme="majorBidi"/>
      <w:b/>
      <w:color w:val="F38B00"/>
      <w:sz w:val="28"/>
      <w:szCs w:val="32"/>
    </w:rPr>
  </w:style>
  <w:style w:type="paragraph" w:styleId="Heading2">
    <w:name w:val="heading 2"/>
    <w:basedOn w:val="Normal"/>
    <w:next w:val="Normal"/>
    <w:link w:val="Heading2Char"/>
    <w:autoRedefine/>
    <w:uiPriority w:val="9"/>
    <w:unhideWhenUsed/>
    <w:qFormat/>
    <w:rsid w:val="000A4279"/>
    <w:pPr>
      <w:keepNext/>
      <w:keepLines/>
      <w:spacing w:before="240" w:after="120" w:line="240" w:lineRule="auto"/>
      <w:outlineLvl w:val="1"/>
    </w:pPr>
    <w:rPr>
      <w:rFonts w:ascii="Corbel" w:eastAsiaTheme="majorEastAsia" w:hAnsi="Corbel" w:cstheme="majorBidi"/>
      <w:b/>
      <w:color w:val="F38B00"/>
      <w:sz w:val="24"/>
      <w:szCs w:val="26"/>
    </w:rPr>
  </w:style>
  <w:style w:type="paragraph" w:styleId="Heading3">
    <w:name w:val="heading 3"/>
    <w:basedOn w:val="Normal"/>
    <w:next w:val="Normal"/>
    <w:link w:val="Heading3Char"/>
    <w:uiPriority w:val="9"/>
    <w:unhideWhenUsed/>
    <w:qFormat/>
    <w:rsid w:val="000A4279"/>
    <w:pPr>
      <w:keepNext/>
      <w:keepLines/>
      <w:spacing w:before="40" w:after="0"/>
      <w:outlineLvl w:val="2"/>
    </w:pPr>
    <w:rPr>
      <w:rFonts w:asciiTheme="majorHAnsi" w:eastAsiaTheme="majorEastAsia" w:hAnsiTheme="majorHAnsi" w:cstheme="majorBidi"/>
      <w:b/>
      <w:i/>
      <w:color w:val="F38B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279"/>
    <w:rPr>
      <w:rFonts w:ascii="Corbel" w:eastAsiaTheme="majorEastAsia" w:hAnsi="Corbel" w:cstheme="majorBidi"/>
      <w:b/>
      <w:color w:val="F38B00"/>
      <w:sz w:val="24"/>
      <w:szCs w:val="26"/>
    </w:rPr>
  </w:style>
  <w:style w:type="character" w:customStyle="1" w:styleId="Heading3Char">
    <w:name w:val="Heading 3 Char"/>
    <w:basedOn w:val="DefaultParagraphFont"/>
    <w:link w:val="Heading3"/>
    <w:uiPriority w:val="9"/>
    <w:rsid w:val="000A4279"/>
    <w:rPr>
      <w:rFonts w:asciiTheme="majorHAnsi" w:eastAsiaTheme="majorEastAsia" w:hAnsiTheme="majorHAnsi" w:cstheme="majorBidi"/>
      <w:b/>
      <w:i/>
      <w:color w:val="F38B00"/>
      <w:sz w:val="24"/>
      <w:szCs w:val="24"/>
    </w:rPr>
  </w:style>
  <w:style w:type="paragraph" w:styleId="ListParagraph">
    <w:name w:val="List Paragraph"/>
    <w:basedOn w:val="Normal"/>
    <w:uiPriority w:val="34"/>
    <w:qFormat/>
    <w:rsid w:val="000B74F4"/>
    <w:pPr>
      <w:ind w:left="720"/>
      <w:contextualSpacing/>
    </w:pPr>
  </w:style>
  <w:style w:type="character" w:customStyle="1" w:styleId="Heading1Char">
    <w:name w:val="Heading 1 Char"/>
    <w:basedOn w:val="DefaultParagraphFont"/>
    <w:link w:val="Heading1"/>
    <w:uiPriority w:val="9"/>
    <w:rsid w:val="000A4279"/>
    <w:rPr>
      <w:rFonts w:ascii="Calibri" w:eastAsiaTheme="majorEastAsia" w:hAnsi="Calibri" w:cstheme="majorBidi"/>
      <w:b/>
      <w:color w:val="F38B00"/>
      <w:sz w:val="28"/>
      <w:szCs w:val="32"/>
    </w:rPr>
  </w:style>
  <w:style w:type="table" w:styleId="TableGrid">
    <w:name w:val="Table Grid"/>
    <w:basedOn w:val="TableNormal"/>
    <w:uiPriority w:val="39"/>
    <w:rsid w:val="00B6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01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19F"/>
    <w:rPr>
      <w:sz w:val="20"/>
      <w:szCs w:val="20"/>
    </w:rPr>
  </w:style>
  <w:style w:type="character" w:styleId="FootnoteReference">
    <w:name w:val="footnote reference"/>
    <w:basedOn w:val="DefaultParagraphFont"/>
    <w:uiPriority w:val="99"/>
    <w:semiHidden/>
    <w:unhideWhenUsed/>
    <w:rsid w:val="001B019F"/>
    <w:rPr>
      <w:vertAlign w:val="superscript"/>
    </w:rPr>
  </w:style>
  <w:style w:type="paragraph" w:styleId="Header">
    <w:name w:val="header"/>
    <w:basedOn w:val="Normal"/>
    <w:link w:val="HeaderChar"/>
    <w:uiPriority w:val="99"/>
    <w:unhideWhenUsed/>
    <w:rsid w:val="00CC3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F66"/>
  </w:style>
  <w:style w:type="paragraph" w:styleId="Footer">
    <w:name w:val="footer"/>
    <w:basedOn w:val="Normal"/>
    <w:link w:val="FooterChar"/>
    <w:uiPriority w:val="99"/>
    <w:unhideWhenUsed/>
    <w:rsid w:val="00CC3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50847">
      <w:bodyDiv w:val="1"/>
      <w:marLeft w:val="0"/>
      <w:marRight w:val="0"/>
      <w:marTop w:val="0"/>
      <w:marBottom w:val="0"/>
      <w:divBdr>
        <w:top w:val="none" w:sz="0" w:space="0" w:color="auto"/>
        <w:left w:val="none" w:sz="0" w:space="0" w:color="auto"/>
        <w:bottom w:val="none" w:sz="0" w:space="0" w:color="auto"/>
        <w:right w:val="none" w:sz="0" w:space="0" w:color="auto"/>
      </w:divBdr>
      <w:divsChild>
        <w:div w:id="1015227378">
          <w:marLeft w:val="0"/>
          <w:marRight w:val="0"/>
          <w:marTop w:val="0"/>
          <w:marBottom w:val="0"/>
          <w:divBdr>
            <w:top w:val="none" w:sz="0" w:space="0" w:color="auto"/>
            <w:left w:val="none" w:sz="0" w:space="0" w:color="auto"/>
            <w:bottom w:val="none" w:sz="0" w:space="0" w:color="auto"/>
            <w:right w:val="none" w:sz="0" w:space="0" w:color="auto"/>
          </w:divBdr>
        </w:div>
        <w:div w:id="696199976">
          <w:marLeft w:val="0"/>
          <w:marRight w:val="0"/>
          <w:marTop w:val="0"/>
          <w:marBottom w:val="0"/>
          <w:divBdr>
            <w:top w:val="none" w:sz="0" w:space="0" w:color="auto"/>
            <w:left w:val="none" w:sz="0" w:space="0" w:color="auto"/>
            <w:bottom w:val="none" w:sz="0" w:space="0" w:color="auto"/>
            <w:right w:val="none" w:sz="0" w:space="0" w:color="auto"/>
          </w:divBdr>
        </w:div>
        <w:div w:id="764500433">
          <w:marLeft w:val="0"/>
          <w:marRight w:val="0"/>
          <w:marTop w:val="0"/>
          <w:marBottom w:val="0"/>
          <w:divBdr>
            <w:top w:val="none" w:sz="0" w:space="0" w:color="auto"/>
            <w:left w:val="none" w:sz="0" w:space="0" w:color="auto"/>
            <w:bottom w:val="none" w:sz="0" w:space="0" w:color="auto"/>
            <w:right w:val="none" w:sz="0" w:space="0" w:color="auto"/>
          </w:divBdr>
        </w:div>
        <w:div w:id="1255548710">
          <w:marLeft w:val="0"/>
          <w:marRight w:val="0"/>
          <w:marTop w:val="0"/>
          <w:marBottom w:val="0"/>
          <w:divBdr>
            <w:top w:val="none" w:sz="0" w:space="0" w:color="auto"/>
            <w:left w:val="none" w:sz="0" w:space="0" w:color="auto"/>
            <w:bottom w:val="none" w:sz="0" w:space="0" w:color="auto"/>
            <w:right w:val="none" w:sz="0" w:space="0" w:color="auto"/>
          </w:divBdr>
        </w:div>
      </w:divsChild>
    </w:div>
    <w:div w:id="2146003923">
      <w:bodyDiv w:val="1"/>
      <w:marLeft w:val="0"/>
      <w:marRight w:val="0"/>
      <w:marTop w:val="0"/>
      <w:marBottom w:val="0"/>
      <w:divBdr>
        <w:top w:val="none" w:sz="0" w:space="0" w:color="auto"/>
        <w:left w:val="none" w:sz="0" w:space="0" w:color="auto"/>
        <w:bottom w:val="none" w:sz="0" w:space="0" w:color="auto"/>
        <w:right w:val="none" w:sz="0" w:space="0" w:color="auto"/>
      </w:divBdr>
      <w:divsChild>
        <w:div w:id="964000109">
          <w:marLeft w:val="0"/>
          <w:marRight w:val="0"/>
          <w:marTop w:val="0"/>
          <w:marBottom w:val="0"/>
          <w:divBdr>
            <w:top w:val="none" w:sz="0" w:space="0" w:color="auto"/>
            <w:left w:val="none" w:sz="0" w:space="0" w:color="auto"/>
            <w:bottom w:val="none" w:sz="0" w:space="0" w:color="auto"/>
            <w:right w:val="none" w:sz="0" w:space="0" w:color="auto"/>
          </w:divBdr>
        </w:div>
        <w:div w:id="1999112916">
          <w:marLeft w:val="0"/>
          <w:marRight w:val="0"/>
          <w:marTop w:val="0"/>
          <w:marBottom w:val="0"/>
          <w:divBdr>
            <w:top w:val="none" w:sz="0" w:space="0" w:color="auto"/>
            <w:left w:val="none" w:sz="0" w:space="0" w:color="auto"/>
            <w:bottom w:val="none" w:sz="0" w:space="0" w:color="auto"/>
            <w:right w:val="none" w:sz="0" w:space="0" w:color="auto"/>
          </w:divBdr>
        </w:div>
        <w:div w:id="173330595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c0b43e-ae77-450c-b88d-1c7256beeaa6" xsi:nil="true"/>
    <lcf76f155ced4ddcb4097134ff3c332f xmlns="be4ec37d-e72f-4067-a013-f16c87c7db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13E412C15C7D4B92D2E1A128886BA9" ma:contentTypeVersion="18" ma:contentTypeDescription="Een nieuw document maken." ma:contentTypeScope="" ma:versionID="3b95b7d7f5e386ac1acd06f810c093e2">
  <xsd:schema xmlns:xsd="http://www.w3.org/2001/XMLSchema" xmlns:xs="http://www.w3.org/2001/XMLSchema" xmlns:p="http://schemas.microsoft.com/office/2006/metadata/properties" xmlns:ns2="eec0b43e-ae77-450c-b88d-1c7256beeaa6" xmlns:ns3="be4ec37d-e72f-4067-a013-f16c87c7dbd8" targetNamespace="http://schemas.microsoft.com/office/2006/metadata/properties" ma:root="true" ma:fieldsID="a4ff88abdbec8a48e56d9e7501a93f17" ns2:_="" ns3:_="">
    <xsd:import namespace="eec0b43e-ae77-450c-b88d-1c7256beeaa6"/>
    <xsd:import namespace="be4ec37d-e72f-4067-a013-f16c87c7db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0b43e-ae77-450c-b88d-1c7256beeaa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6bc7434-4e66-46bb-9cea-01644b95ee0a}" ma:internalName="TaxCatchAll" ma:showField="CatchAllData" ma:web="eec0b43e-ae77-450c-b88d-1c7256beea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ec37d-e72f-4067-a013-f16c87c7db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a7ad16d-adc3-4b64-8bb5-90cd130c7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252BC-5619-4DB3-8B17-B6A29A9A1F8A}">
  <ds:schemaRef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dc28323d-943c-4987-8474-67e64cfb70bd"/>
    <ds:schemaRef ds:uri="http://schemas.openxmlformats.org/package/2006/metadata/core-properties"/>
    <ds:schemaRef ds:uri="5142f5d0-0d36-4255-a7f4-0569ba42ea0e"/>
    <ds:schemaRef ds:uri="http://www.w3.org/XML/1998/namespace"/>
  </ds:schemaRefs>
</ds:datastoreItem>
</file>

<file path=customXml/itemProps2.xml><?xml version="1.0" encoding="utf-8"?>
<ds:datastoreItem xmlns:ds="http://schemas.openxmlformats.org/officeDocument/2006/customXml" ds:itemID="{D80F870A-CE20-4C8E-8E8B-96EB85A766F1}">
  <ds:schemaRefs>
    <ds:schemaRef ds:uri="http://schemas.microsoft.com/sharepoint/v3/contenttype/forms"/>
  </ds:schemaRefs>
</ds:datastoreItem>
</file>

<file path=customXml/itemProps3.xml><?xml version="1.0" encoding="utf-8"?>
<ds:datastoreItem xmlns:ds="http://schemas.openxmlformats.org/officeDocument/2006/customXml" ds:itemID="{4CEEF698-FF65-4A81-8354-0FCCAB5A62F9}">
  <ds:schemaRefs>
    <ds:schemaRef ds:uri="http://schemas.openxmlformats.org/officeDocument/2006/bibliography"/>
  </ds:schemaRefs>
</ds:datastoreItem>
</file>

<file path=customXml/itemProps4.xml><?xml version="1.0" encoding="utf-8"?>
<ds:datastoreItem xmlns:ds="http://schemas.openxmlformats.org/officeDocument/2006/customXml" ds:itemID="{BDB63386-B2D1-4BA1-9FF0-5B9C661A0A93}"/>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13175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Bekenkamp</dc:creator>
  <cp:keywords/>
  <dc:description/>
  <cp:lastModifiedBy>Bas Bekenkamp</cp:lastModifiedBy>
  <cp:revision>4</cp:revision>
  <dcterms:created xsi:type="dcterms:W3CDTF">2024-01-30T14:13:00Z</dcterms:created>
  <dcterms:modified xsi:type="dcterms:W3CDTF">2024-01-30T14:24:00Z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0x010100D028BB3C0987A44FA3A2EF74F85B4D97</vt:lpwstr>
  </property>
  <property fmtid="{D5CDD505-2E9C-101B-9397-08002B2CF9AE}" pid="3" name="MediaServiceImageTags">
    <vt:lpwstr/>
  </property>
</Properties>
</file>