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74ED" w14:textId="7D780055" w:rsidR="00757857" w:rsidRPr="00A2370E" w:rsidRDefault="00757857" w:rsidP="00361EE0">
      <w:pPr>
        <w:pStyle w:val="Kop2"/>
        <w:rPr>
          <w:rFonts w:ascii="Lucida Sans" w:hAnsi="Lucida Sans"/>
        </w:rPr>
      </w:pPr>
      <w:r w:rsidRPr="00A2370E">
        <w:rPr>
          <w:rFonts w:ascii="Lucida Sans" w:hAnsi="Lucida Sans"/>
        </w:rPr>
        <w:t>Over dit document</w:t>
      </w:r>
    </w:p>
    <w:p w14:paraId="0F2980E4" w14:textId="78D70233" w:rsidR="00757857" w:rsidRPr="00A2370E" w:rsidRDefault="00757857" w:rsidP="00361EE0">
      <w:pPr>
        <w:rPr>
          <w:rFonts w:ascii="Lucida Sans" w:hAnsi="Lucida Sans"/>
        </w:rPr>
      </w:pPr>
      <w:r w:rsidRPr="00A2370E">
        <w:rPr>
          <w:rFonts w:ascii="Lucida Sans" w:hAnsi="Lucida Sans"/>
        </w:rPr>
        <w:t xml:space="preserve">Deze </w:t>
      </w:r>
      <w:r w:rsidR="0087526E" w:rsidRPr="00A2370E">
        <w:rPr>
          <w:rFonts w:ascii="Lucida Sans" w:hAnsi="Lucida Sans"/>
        </w:rPr>
        <w:t>handleiding</w:t>
      </w:r>
      <w:r w:rsidRPr="00A2370E">
        <w:rPr>
          <w:rFonts w:ascii="Lucida Sans" w:hAnsi="Lucida Sans"/>
        </w:rPr>
        <w:t xml:space="preserve"> bij de Uitvoeringsregeling subsidie </w:t>
      </w:r>
      <w:r w:rsidR="006F38A1" w:rsidRPr="00A2370E">
        <w:rPr>
          <w:rFonts w:ascii="Lucida Sans" w:hAnsi="Lucida Sans"/>
        </w:rPr>
        <w:t>realisatie asielopvang</w:t>
      </w:r>
      <w:r w:rsidRPr="00A2370E">
        <w:rPr>
          <w:rFonts w:ascii="Lucida Sans" w:hAnsi="Lucida Sans"/>
        </w:rPr>
        <w:t xml:space="preserve"> Noord-Holland </w:t>
      </w:r>
      <w:r w:rsidR="008745F7" w:rsidRPr="00A2370E">
        <w:rPr>
          <w:rFonts w:ascii="Lucida Sans" w:hAnsi="Lucida Sans"/>
        </w:rPr>
        <w:t>202</w:t>
      </w:r>
      <w:r w:rsidR="00AC0067" w:rsidRPr="00A2370E">
        <w:rPr>
          <w:rFonts w:ascii="Lucida Sans" w:hAnsi="Lucida Sans"/>
        </w:rPr>
        <w:t>6</w:t>
      </w:r>
      <w:r w:rsidR="009C552B" w:rsidRPr="00A2370E">
        <w:rPr>
          <w:rFonts w:ascii="Lucida Sans" w:hAnsi="Lucida Sans"/>
        </w:rPr>
        <w:t xml:space="preserve"> </w:t>
      </w:r>
      <w:r w:rsidR="009036DA" w:rsidRPr="00A2370E">
        <w:rPr>
          <w:rFonts w:ascii="Lucida Sans" w:hAnsi="Lucida Sans"/>
        </w:rPr>
        <w:t>(</w:t>
      </w:r>
      <w:r w:rsidR="009C552B" w:rsidRPr="00A2370E">
        <w:rPr>
          <w:rFonts w:ascii="Lucida Sans" w:hAnsi="Lucida Sans"/>
        </w:rPr>
        <w:t>in deze handleiding</w:t>
      </w:r>
      <w:r w:rsidR="009036DA" w:rsidRPr="00A2370E">
        <w:rPr>
          <w:rFonts w:ascii="Lucida Sans" w:hAnsi="Lucida Sans"/>
        </w:rPr>
        <w:t xml:space="preserve"> kortweg </w:t>
      </w:r>
      <w:r w:rsidR="009C552B" w:rsidRPr="00A2370E">
        <w:rPr>
          <w:rFonts w:ascii="Lucida Sans" w:hAnsi="Lucida Sans"/>
        </w:rPr>
        <w:t>‘</w:t>
      </w:r>
      <w:r w:rsidR="009036DA" w:rsidRPr="00A2370E">
        <w:rPr>
          <w:rFonts w:ascii="Lucida Sans" w:hAnsi="Lucida Sans"/>
        </w:rPr>
        <w:t>UVR Asielopvang NH202</w:t>
      </w:r>
      <w:r w:rsidR="00AC0067" w:rsidRPr="00A2370E">
        <w:rPr>
          <w:rFonts w:ascii="Lucida Sans" w:hAnsi="Lucida Sans"/>
        </w:rPr>
        <w:t>6</w:t>
      </w:r>
      <w:r w:rsidR="009C552B" w:rsidRPr="00A2370E">
        <w:rPr>
          <w:rFonts w:ascii="Lucida Sans" w:hAnsi="Lucida Sans"/>
        </w:rPr>
        <w:t>’</w:t>
      </w:r>
      <w:r w:rsidR="009036DA" w:rsidRPr="00A2370E">
        <w:rPr>
          <w:rFonts w:ascii="Lucida Sans" w:hAnsi="Lucida Sans"/>
        </w:rPr>
        <w:t xml:space="preserve">) </w:t>
      </w:r>
      <w:r w:rsidRPr="00A2370E">
        <w:rPr>
          <w:rFonts w:ascii="Lucida Sans" w:hAnsi="Lucida Sans"/>
        </w:rPr>
        <w:t xml:space="preserve">is bedoeld voor aanvragers van subsidie </w:t>
      </w:r>
      <w:r w:rsidR="00931C69" w:rsidRPr="00A2370E">
        <w:rPr>
          <w:rFonts w:ascii="Lucida Sans" w:hAnsi="Lucida Sans"/>
        </w:rPr>
        <w:t>binnen deze subsidieregeling</w:t>
      </w:r>
      <w:r w:rsidRPr="00A2370E">
        <w:rPr>
          <w:rFonts w:ascii="Lucida Sans" w:hAnsi="Lucida Sans"/>
        </w:rPr>
        <w:t xml:space="preserve">, en </w:t>
      </w:r>
      <w:r w:rsidR="00CF6CEA" w:rsidRPr="00A2370E">
        <w:rPr>
          <w:rFonts w:ascii="Lucida Sans" w:hAnsi="Lucida Sans"/>
        </w:rPr>
        <w:t xml:space="preserve">geeft aanvragers uitleg </w:t>
      </w:r>
      <w:r w:rsidRPr="00A2370E">
        <w:rPr>
          <w:rFonts w:ascii="Lucida Sans" w:hAnsi="Lucida Sans"/>
        </w:rPr>
        <w:t>bij het opstellen en</w:t>
      </w:r>
      <w:r w:rsidR="00692D4A" w:rsidRPr="00A2370E">
        <w:rPr>
          <w:rFonts w:ascii="Lucida Sans" w:hAnsi="Lucida Sans"/>
        </w:rPr>
        <w:t xml:space="preserve"> </w:t>
      </w:r>
      <w:r w:rsidRPr="00A2370E">
        <w:rPr>
          <w:rFonts w:ascii="Lucida Sans" w:hAnsi="Lucida Sans"/>
        </w:rPr>
        <w:t xml:space="preserve"> indienen van een </w:t>
      </w:r>
      <w:r w:rsidR="00BC3A56" w:rsidRPr="00A2370E">
        <w:rPr>
          <w:rFonts w:ascii="Lucida Sans" w:hAnsi="Lucida Sans"/>
        </w:rPr>
        <w:t xml:space="preserve">kansrijke </w:t>
      </w:r>
      <w:r w:rsidRPr="00A2370E">
        <w:rPr>
          <w:rFonts w:ascii="Lucida Sans" w:hAnsi="Lucida Sans"/>
        </w:rPr>
        <w:t>subsidieaanvraag. Aan de informatie en eventuele onjuistheden in deze toelichting kunnen geen rechten worden ontleend</w:t>
      </w:r>
      <w:r w:rsidR="00821FB9" w:rsidRPr="00A2370E">
        <w:rPr>
          <w:rFonts w:ascii="Lucida Sans" w:hAnsi="Lucida Sans"/>
        </w:rPr>
        <w:t>;</w:t>
      </w:r>
      <w:r w:rsidRPr="00A2370E">
        <w:rPr>
          <w:rFonts w:ascii="Lucida Sans" w:hAnsi="Lucida Sans"/>
        </w:rPr>
        <w:t xml:space="preserve"> </w:t>
      </w:r>
      <w:r w:rsidR="00821FB9" w:rsidRPr="00A2370E">
        <w:rPr>
          <w:rFonts w:ascii="Lucida Sans" w:hAnsi="Lucida Sans"/>
        </w:rPr>
        <w:t>d</w:t>
      </w:r>
      <w:r w:rsidRPr="00A2370E">
        <w:rPr>
          <w:rFonts w:ascii="Lucida Sans" w:hAnsi="Lucida Sans"/>
        </w:rPr>
        <w:t>e tekst van de uitvoeringsregeling zelf is leidend.</w:t>
      </w:r>
      <w:r w:rsidR="00B60525" w:rsidRPr="00A2370E">
        <w:rPr>
          <w:rFonts w:ascii="Lucida Sans" w:hAnsi="Lucida Sans"/>
        </w:rPr>
        <w:t xml:space="preserve"> </w:t>
      </w:r>
      <w:r w:rsidR="00597043" w:rsidRPr="00A2370E">
        <w:rPr>
          <w:rFonts w:ascii="Lucida Sans" w:hAnsi="Lucida Sans"/>
        </w:rPr>
        <w:t>Ziet u een tegenstrijdig</w:t>
      </w:r>
      <w:r w:rsidR="00E93EB6" w:rsidRPr="00A2370E">
        <w:rPr>
          <w:rFonts w:ascii="Lucida Sans" w:hAnsi="Lucida Sans"/>
        </w:rPr>
        <w:t xml:space="preserve">heid tussen deze </w:t>
      </w:r>
      <w:r w:rsidR="00CF334A" w:rsidRPr="00A2370E">
        <w:rPr>
          <w:rFonts w:ascii="Lucida Sans" w:hAnsi="Lucida Sans"/>
        </w:rPr>
        <w:t>handleiding</w:t>
      </w:r>
      <w:r w:rsidR="00E93EB6" w:rsidRPr="00A2370E">
        <w:rPr>
          <w:rFonts w:ascii="Lucida Sans" w:hAnsi="Lucida Sans"/>
        </w:rPr>
        <w:t xml:space="preserve"> en de regeling zelf? Geef</w:t>
      </w:r>
      <w:r w:rsidR="00182DF0" w:rsidRPr="00A2370E">
        <w:rPr>
          <w:rFonts w:ascii="Lucida Sans" w:hAnsi="Lucida Sans"/>
        </w:rPr>
        <w:t>t u</w:t>
      </w:r>
      <w:r w:rsidR="00E93EB6" w:rsidRPr="00A2370E">
        <w:rPr>
          <w:rFonts w:ascii="Lucida Sans" w:hAnsi="Lucida Sans"/>
        </w:rPr>
        <w:t xml:space="preserve"> dit </w:t>
      </w:r>
      <w:r w:rsidR="00182DF0" w:rsidRPr="00A2370E">
        <w:rPr>
          <w:rFonts w:ascii="Lucida Sans" w:hAnsi="Lucida Sans"/>
        </w:rPr>
        <w:t>alstublieft</w:t>
      </w:r>
      <w:r w:rsidR="00E93EB6" w:rsidRPr="00A2370E">
        <w:rPr>
          <w:rFonts w:ascii="Lucida Sans" w:hAnsi="Lucida Sans"/>
        </w:rPr>
        <w:t xml:space="preserve"> door via</w:t>
      </w:r>
      <w:r w:rsidR="00386593" w:rsidRPr="00A2370E">
        <w:rPr>
          <w:rFonts w:ascii="Lucida Sans" w:hAnsi="Lucida Sans"/>
        </w:rPr>
        <w:t xml:space="preserve"> onderstaand e-mailadres</w:t>
      </w:r>
      <w:r w:rsidR="00E93EB6" w:rsidRPr="00A2370E">
        <w:rPr>
          <w:rFonts w:ascii="Lucida Sans" w:hAnsi="Lucida Sans"/>
        </w:rPr>
        <w:t xml:space="preserve">. </w:t>
      </w:r>
    </w:p>
    <w:p w14:paraId="2F372468" w14:textId="6C18D28C" w:rsidR="00FC3156" w:rsidRPr="00A2370E" w:rsidRDefault="00FC3156" w:rsidP="00361EE0">
      <w:pPr>
        <w:rPr>
          <w:rFonts w:ascii="Lucida Sans" w:hAnsi="Lucida Sans"/>
        </w:rPr>
      </w:pPr>
      <w:r w:rsidRPr="00A2370E">
        <w:rPr>
          <w:rFonts w:ascii="Lucida Sans" w:hAnsi="Lucida Sans"/>
        </w:rPr>
        <w:t xml:space="preserve">Versie </w:t>
      </w:r>
      <w:r w:rsidR="008745F7" w:rsidRPr="00A2370E">
        <w:rPr>
          <w:rFonts w:ascii="Lucida Sans" w:hAnsi="Lucida Sans"/>
        </w:rPr>
        <w:t xml:space="preserve">1  </w:t>
      </w:r>
      <w:r w:rsidRPr="00A2370E">
        <w:rPr>
          <w:rFonts w:ascii="Lucida Sans" w:hAnsi="Lucida Sans"/>
        </w:rPr>
        <w:t xml:space="preserve">– </w:t>
      </w:r>
      <w:r w:rsidR="00182DF0" w:rsidRPr="00A2370E">
        <w:rPr>
          <w:rFonts w:ascii="Lucida Sans" w:hAnsi="Lucida Sans"/>
        </w:rPr>
        <w:t>0</w:t>
      </w:r>
      <w:r w:rsidR="00261DF5">
        <w:rPr>
          <w:rFonts w:ascii="Lucida Sans" w:hAnsi="Lucida Sans"/>
        </w:rPr>
        <w:t>2</w:t>
      </w:r>
      <w:r w:rsidRPr="00A2370E">
        <w:rPr>
          <w:rFonts w:ascii="Lucida Sans" w:hAnsi="Lucida Sans"/>
        </w:rPr>
        <w:t>/</w:t>
      </w:r>
      <w:r w:rsidR="004B55AC" w:rsidRPr="00A2370E">
        <w:rPr>
          <w:rFonts w:ascii="Lucida Sans" w:hAnsi="Lucida Sans"/>
        </w:rPr>
        <w:t>0</w:t>
      </w:r>
      <w:r w:rsidR="00CF6CEA" w:rsidRPr="00A2370E">
        <w:rPr>
          <w:rFonts w:ascii="Lucida Sans" w:hAnsi="Lucida Sans"/>
        </w:rPr>
        <w:t>3</w:t>
      </w:r>
      <w:r w:rsidR="008745F7" w:rsidRPr="00A2370E">
        <w:rPr>
          <w:rFonts w:ascii="Lucida Sans" w:hAnsi="Lucida Sans"/>
        </w:rPr>
        <w:t>/</w:t>
      </w:r>
      <w:r w:rsidR="004B55AC" w:rsidRPr="00A2370E">
        <w:rPr>
          <w:rFonts w:ascii="Lucida Sans" w:hAnsi="Lucida Sans"/>
        </w:rPr>
        <w:t>202</w:t>
      </w:r>
      <w:r w:rsidR="00182DF0" w:rsidRPr="00A2370E">
        <w:rPr>
          <w:rFonts w:ascii="Lucida Sans" w:hAnsi="Lucida Sans"/>
        </w:rPr>
        <w:t>6</w:t>
      </w:r>
      <w:r w:rsidR="008745F7" w:rsidRPr="00A2370E">
        <w:rPr>
          <w:rFonts w:ascii="Lucida Sans" w:hAnsi="Lucida Sans"/>
        </w:rPr>
        <w:t xml:space="preserve"> </w:t>
      </w:r>
      <w:r w:rsidRPr="00A2370E">
        <w:rPr>
          <w:rFonts w:ascii="Lucida Sans" w:hAnsi="Lucida Sans"/>
        </w:rPr>
        <w:t xml:space="preserve">  |  contact: </w:t>
      </w:r>
      <w:hyperlink r:id="rId8" w:history="1">
        <w:r w:rsidR="00AC0067" w:rsidRPr="00A2370E">
          <w:rPr>
            <w:rStyle w:val="Hyperlink"/>
            <w:rFonts w:ascii="Lucida Sans" w:hAnsi="Lucida Sans"/>
          </w:rPr>
          <w:t>secretariaatPRT@noord-holland.nl</w:t>
        </w:r>
      </w:hyperlink>
      <w:r w:rsidRPr="00A2370E">
        <w:rPr>
          <w:rFonts w:ascii="Lucida Sans" w:hAnsi="Lucida Sans"/>
        </w:rPr>
        <w:t xml:space="preserve"> </w:t>
      </w:r>
    </w:p>
    <w:p w14:paraId="479EC76C" w14:textId="77777777" w:rsidR="006B3E35" w:rsidRPr="00A2370E" w:rsidRDefault="006B3E35" w:rsidP="00361EE0">
      <w:pPr>
        <w:rPr>
          <w:rFonts w:ascii="Lucida Sans" w:hAnsi="Lucida Sans"/>
        </w:rPr>
      </w:pPr>
    </w:p>
    <w:p w14:paraId="7ABF8BC7" w14:textId="06F3876B" w:rsidR="00B01049" w:rsidRPr="00A2370E" w:rsidRDefault="006B3E35" w:rsidP="006B3E35">
      <w:pPr>
        <w:spacing w:after="0"/>
        <w:rPr>
          <w:rFonts w:ascii="Lucida Sans" w:hAnsi="Lucida Sans"/>
          <w:b/>
          <w:bCs/>
        </w:rPr>
      </w:pPr>
      <w:r w:rsidRPr="00A2370E">
        <w:rPr>
          <w:rFonts w:ascii="Lucida Sans" w:hAnsi="Lucida Sans"/>
          <w:b/>
          <w:bCs/>
        </w:rPr>
        <w:t>Verwijzingen:</w:t>
      </w:r>
    </w:p>
    <w:p w14:paraId="3A23E273" w14:textId="7EC247BA" w:rsidR="00757857" w:rsidRPr="00A2370E" w:rsidRDefault="006B3E35" w:rsidP="006B3E35">
      <w:pPr>
        <w:pStyle w:val="Lijstalinea"/>
        <w:numPr>
          <w:ilvl w:val="0"/>
          <w:numId w:val="29"/>
        </w:numPr>
        <w:rPr>
          <w:rFonts w:ascii="Lucida Sans" w:hAnsi="Lucida Sans"/>
        </w:rPr>
      </w:pPr>
      <w:r w:rsidRPr="00A2370E">
        <w:rPr>
          <w:rFonts w:ascii="Lucida Sans" w:hAnsi="Lucida Sans"/>
          <w:color w:val="0070C0"/>
          <w:u w:val="single"/>
        </w:rPr>
        <w:t xml:space="preserve">De uitvoeringsregeling (overheid.nl) </w:t>
      </w:r>
      <w:r w:rsidRPr="00A2370E">
        <w:rPr>
          <w:rFonts w:ascii="Cambria Math" w:hAnsi="Cambria Math" w:cs="Cambria Math"/>
          <w:color w:val="0070C0"/>
          <w:u w:val="single"/>
        </w:rPr>
        <w:t>↗</w:t>
      </w:r>
      <w:r w:rsidR="00182DF0" w:rsidRPr="00A2370E">
        <w:rPr>
          <w:rFonts w:ascii="Lucida Sans" w:hAnsi="Lucida Sans" w:cs="Cambria Math"/>
        </w:rPr>
        <w:t xml:space="preserve"> (volgt)</w:t>
      </w:r>
    </w:p>
    <w:p w14:paraId="315930A5" w14:textId="61A83877" w:rsidR="006B3E35" w:rsidRPr="00A2370E" w:rsidRDefault="006B3E35" w:rsidP="006B3E35">
      <w:pPr>
        <w:pStyle w:val="Lijstalinea"/>
        <w:numPr>
          <w:ilvl w:val="0"/>
          <w:numId w:val="29"/>
        </w:numPr>
        <w:rPr>
          <w:rFonts w:ascii="Lucida Sans" w:hAnsi="Lucida Sans"/>
        </w:rPr>
      </w:pPr>
      <w:r w:rsidRPr="00A2370E">
        <w:rPr>
          <w:rFonts w:ascii="Lucida Sans" w:hAnsi="Lucida Sans"/>
          <w:color w:val="0070C0"/>
          <w:u w:val="single"/>
        </w:rPr>
        <w:t>Subsidieloket UVR Asielopvang NH202</w:t>
      </w:r>
      <w:r w:rsidR="0046658F" w:rsidRPr="00A2370E">
        <w:rPr>
          <w:rFonts w:ascii="Lucida Sans" w:hAnsi="Lucida Sans"/>
          <w:color w:val="0070C0"/>
          <w:u w:val="single"/>
        </w:rPr>
        <w:t>6</w:t>
      </w:r>
      <w:r w:rsidRPr="00A2370E">
        <w:rPr>
          <w:rFonts w:ascii="Lucida Sans" w:hAnsi="Lucida Sans"/>
          <w:color w:val="0070C0"/>
          <w:u w:val="single"/>
        </w:rPr>
        <w:t xml:space="preserve"> (Noord-Holland.nl) </w:t>
      </w:r>
      <w:r w:rsidRPr="00A2370E">
        <w:rPr>
          <w:rFonts w:ascii="Cambria Math" w:hAnsi="Cambria Math" w:cs="Cambria Math"/>
          <w:color w:val="0070C0"/>
          <w:u w:val="single"/>
        </w:rPr>
        <w:t>↗</w:t>
      </w:r>
      <w:r w:rsidR="00182DF0" w:rsidRPr="00A2370E">
        <w:rPr>
          <w:rFonts w:ascii="Lucida Sans" w:hAnsi="Lucida Sans" w:cs="Cambria Math"/>
        </w:rPr>
        <w:t xml:space="preserve"> (volgt)</w:t>
      </w:r>
    </w:p>
    <w:p w14:paraId="54E22029" w14:textId="08AD4A0A" w:rsidR="00B551CF" w:rsidRPr="00A2370E" w:rsidRDefault="00B551CF" w:rsidP="00361EE0">
      <w:pPr>
        <w:rPr>
          <w:rFonts w:ascii="Lucida Sans" w:hAnsi="Lucida Sans"/>
        </w:rPr>
      </w:pPr>
    </w:p>
    <w:p w14:paraId="4E61168C" w14:textId="3CCDFC09" w:rsidR="00B551CF" w:rsidRPr="00A2370E" w:rsidRDefault="00B551CF" w:rsidP="00361EE0">
      <w:pPr>
        <w:rPr>
          <w:rFonts w:ascii="Lucida Sans" w:hAnsi="Lucida Sans"/>
        </w:rPr>
      </w:pPr>
    </w:p>
    <w:p w14:paraId="55BD515C" w14:textId="77777777" w:rsidR="00B01049" w:rsidRPr="00A2370E" w:rsidRDefault="00B01049" w:rsidP="00361EE0">
      <w:pPr>
        <w:rPr>
          <w:rFonts w:ascii="Lucida Sans" w:hAnsi="Lucida Sans"/>
        </w:rPr>
      </w:pPr>
    </w:p>
    <w:p w14:paraId="398408C1" w14:textId="2699A919" w:rsidR="00B551CF" w:rsidRPr="00A2370E" w:rsidRDefault="00B551CF" w:rsidP="00361EE0">
      <w:pPr>
        <w:rPr>
          <w:rFonts w:ascii="Lucida Sans" w:hAnsi="Lucida Sans"/>
        </w:rPr>
      </w:pPr>
    </w:p>
    <w:p w14:paraId="3543E7D6" w14:textId="6E73C756" w:rsidR="00B551CF" w:rsidRPr="00A2370E" w:rsidRDefault="00DE00FE" w:rsidP="00361EE0">
      <w:pPr>
        <w:rPr>
          <w:rFonts w:ascii="Lucida Sans" w:hAnsi="Lucida Sans"/>
        </w:rPr>
      </w:pPr>
      <w:r w:rsidRPr="00A2370E">
        <w:rPr>
          <w:rFonts w:ascii="Lucida Sans" w:hAnsi="Lucida Sans"/>
        </w:rPr>
        <w:t xml:space="preserve"> </w:t>
      </w:r>
    </w:p>
    <w:p w14:paraId="6EC80B1D" w14:textId="77777777" w:rsidR="00B551CF" w:rsidRPr="00A2370E" w:rsidRDefault="00B551CF" w:rsidP="00361EE0">
      <w:pPr>
        <w:rPr>
          <w:rFonts w:ascii="Lucida Sans" w:hAnsi="Lucida Sans"/>
        </w:rPr>
      </w:pPr>
    </w:p>
    <w:p w14:paraId="0686F0A3" w14:textId="77777777" w:rsidR="00B551CF" w:rsidRPr="00A2370E" w:rsidRDefault="00B551CF" w:rsidP="00361EE0">
      <w:pPr>
        <w:rPr>
          <w:rFonts w:ascii="Lucida Sans" w:hAnsi="Lucida Sans"/>
        </w:rPr>
      </w:pPr>
    </w:p>
    <w:p w14:paraId="23E250F4" w14:textId="3A5B8B64" w:rsidR="00757857" w:rsidRPr="00A2370E" w:rsidRDefault="00757857" w:rsidP="00361EE0">
      <w:pPr>
        <w:rPr>
          <w:rFonts w:ascii="Lucida Sans" w:hAnsi="Lucida Sans"/>
        </w:rPr>
      </w:pPr>
    </w:p>
    <w:p w14:paraId="2DFBBBA5" w14:textId="77777777" w:rsidR="009C7ABE" w:rsidRPr="00A2370E" w:rsidRDefault="009C7ABE" w:rsidP="00361EE0">
      <w:pPr>
        <w:rPr>
          <w:rFonts w:ascii="Lucida Sans" w:hAnsi="Lucida Sans"/>
        </w:rPr>
      </w:pPr>
    </w:p>
    <w:p w14:paraId="001F8CEA" w14:textId="77777777" w:rsidR="009036DA" w:rsidRPr="00A2370E" w:rsidRDefault="009036DA" w:rsidP="00361EE0">
      <w:pPr>
        <w:rPr>
          <w:rFonts w:ascii="Lucida Sans" w:hAnsi="Lucida Sans"/>
        </w:rPr>
      </w:pPr>
    </w:p>
    <w:p w14:paraId="6998A7E2" w14:textId="77777777" w:rsidR="009036DA" w:rsidRPr="00A2370E" w:rsidRDefault="009036DA" w:rsidP="00361EE0">
      <w:pPr>
        <w:rPr>
          <w:rFonts w:ascii="Lucida Sans" w:hAnsi="Lucida Sans"/>
        </w:rPr>
      </w:pPr>
    </w:p>
    <w:p w14:paraId="2D5A80AF" w14:textId="77777777" w:rsidR="009C7ABE" w:rsidRPr="00A2370E" w:rsidRDefault="009C7ABE" w:rsidP="00361EE0">
      <w:pPr>
        <w:rPr>
          <w:rFonts w:ascii="Lucida Sans" w:hAnsi="Lucida Sans"/>
        </w:rPr>
      </w:pPr>
    </w:p>
    <w:p w14:paraId="215F535E" w14:textId="77777777" w:rsidR="009036DA" w:rsidRPr="00A2370E" w:rsidRDefault="009036DA" w:rsidP="00361EE0">
      <w:pPr>
        <w:rPr>
          <w:rFonts w:ascii="Lucida Sans" w:eastAsiaTheme="majorEastAsia" w:hAnsi="Lucida Sans" w:cstheme="majorBidi"/>
          <w:color w:val="0070C0"/>
          <w:sz w:val="40"/>
          <w:szCs w:val="40"/>
        </w:rPr>
      </w:pPr>
      <w:bookmarkStart w:id="0" w:name="_Belangrijke_definities"/>
      <w:bookmarkStart w:id="1" w:name="_Achtergrond_en_doel"/>
      <w:bookmarkStart w:id="2" w:name="_Achtergrond_en_doel_1"/>
      <w:bookmarkStart w:id="3" w:name="_Toc94194458"/>
      <w:bookmarkEnd w:id="0"/>
      <w:bookmarkEnd w:id="1"/>
      <w:bookmarkEnd w:id="2"/>
      <w:r w:rsidRPr="00A2370E">
        <w:rPr>
          <w:rFonts w:ascii="Lucida Sans" w:hAnsi="Lucida Sans"/>
        </w:rPr>
        <w:br w:type="page"/>
      </w:r>
    </w:p>
    <w:p w14:paraId="3EC0849A" w14:textId="206D6F9B" w:rsidR="00757857" w:rsidRPr="00A2370E" w:rsidRDefault="009036DA" w:rsidP="00361EE0">
      <w:pPr>
        <w:pStyle w:val="Kop1"/>
        <w:rPr>
          <w:rFonts w:ascii="Lucida Sans" w:hAnsi="Lucida Sans"/>
          <w:b/>
          <w:bCs/>
        </w:rPr>
      </w:pPr>
      <w:r w:rsidRPr="00A2370E">
        <w:rPr>
          <w:rFonts w:ascii="Lucida Sans" w:hAnsi="Lucida Sans"/>
          <w:b/>
          <w:bCs/>
        </w:rPr>
        <w:lastRenderedPageBreak/>
        <w:t>De r</w:t>
      </w:r>
      <w:r w:rsidR="00757857" w:rsidRPr="00A2370E">
        <w:rPr>
          <w:rFonts w:ascii="Lucida Sans" w:hAnsi="Lucida Sans"/>
          <w:b/>
          <w:bCs/>
        </w:rPr>
        <w:t>egeling</w:t>
      </w:r>
      <w:bookmarkEnd w:id="3"/>
      <w:r w:rsidR="0066675D" w:rsidRPr="00A2370E">
        <w:rPr>
          <w:rFonts w:ascii="Lucida Sans" w:hAnsi="Lucida Sans"/>
          <w:b/>
          <w:bCs/>
        </w:rPr>
        <w:t xml:space="preserve"> in het kort</w:t>
      </w:r>
    </w:p>
    <w:p w14:paraId="2F1CF78D" w14:textId="77777777" w:rsidR="00757857" w:rsidRPr="00A2370E" w:rsidRDefault="00757857" w:rsidP="00361EE0">
      <w:pPr>
        <w:rPr>
          <w:rFonts w:ascii="Lucida Sans" w:hAnsi="Lucida Sans"/>
        </w:rPr>
      </w:pPr>
    </w:p>
    <w:p w14:paraId="7EDCAF35" w14:textId="17F90A0B" w:rsidR="006022C1" w:rsidRPr="00A2370E" w:rsidRDefault="00D85B32" w:rsidP="006022C1">
      <w:pPr>
        <w:pStyle w:val="Kop2"/>
        <w:numPr>
          <w:ilvl w:val="1"/>
          <w:numId w:val="22"/>
        </w:numPr>
        <w:rPr>
          <w:rFonts w:ascii="Lucida Sans" w:hAnsi="Lucida Sans"/>
        </w:rPr>
      </w:pPr>
      <w:r w:rsidRPr="00A2370E">
        <w:rPr>
          <w:rFonts w:ascii="Lucida Sans" w:hAnsi="Lucida Sans"/>
        </w:rPr>
        <w:t>Wijzigingen ten opzichte van 2025</w:t>
      </w:r>
    </w:p>
    <w:p w14:paraId="49480BB0" w14:textId="4CCE3F6E" w:rsidR="00A821B7" w:rsidRPr="00A2370E" w:rsidRDefault="00A821B7" w:rsidP="002118AE">
      <w:pPr>
        <w:spacing w:after="120"/>
        <w:rPr>
          <w:rFonts w:ascii="Lucida Sans" w:hAnsi="Lucida Sans"/>
        </w:rPr>
      </w:pPr>
      <w:r w:rsidRPr="00A2370E">
        <w:rPr>
          <w:rFonts w:ascii="Lucida Sans" w:hAnsi="Lucida Sans"/>
        </w:rPr>
        <w:t xml:space="preserve">Ten opzichte van de regeling uit 2025 </w:t>
      </w:r>
      <w:r w:rsidR="004146E6" w:rsidRPr="00A2370E">
        <w:rPr>
          <w:rFonts w:ascii="Lucida Sans" w:hAnsi="Lucida Sans"/>
        </w:rPr>
        <w:t>is de regeling 2026 op de volgende punten gewijzigd</w:t>
      </w:r>
      <w:r w:rsidRPr="00A2370E">
        <w:rPr>
          <w:rFonts w:ascii="Lucida Sans" w:hAnsi="Lucida Sans"/>
        </w:rPr>
        <w:t>:</w:t>
      </w:r>
    </w:p>
    <w:p w14:paraId="7834AB18" w14:textId="77777777" w:rsidR="002118AE" w:rsidRPr="00A2370E" w:rsidRDefault="00A821B7" w:rsidP="006D4138">
      <w:pPr>
        <w:pStyle w:val="Lijstalinea"/>
        <w:numPr>
          <w:ilvl w:val="0"/>
          <w:numId w:val="30"/>
        </w:numPr>
        <w:rPr>
          <w:rFonts w:ascii="Lucida Sans" w:hAnsi="Lucida Sans"/>
        </w:rPr>
      </w:pPr>
      <w:r w:rsidRPr="00A2370E">
        <w:rPr>
          <w:rFonts w:ascii="Lucida Sans" w:hAnsi="Lucida Sans"/>
          <w:b/>
          <w:bCs/>
          <w:color w:val="0070C0"/>
        </w:rPr>
        <w:t>Opnieuw subsidie</w:t>
      </w:r>
      <w:r w:rsidRPr="00A2370E">
        <w:rPr>
          <w:rFonts w:ascii="Lucida Sans" w:hAnsi="Lucida Sans"/>
          <w:color w:val="0070C0"/>
        </w:rPr>
        <w:t xml:space="preserve"> </w:t>
      </w:r>
      <w:r w:rsidRPr="00A2370E">
        <w:rPr>
          <w:rFonts w:ascii="Lucida Sans" w:hAnsi="Lucida Sans"/>
        </w:rPr>
        <w:t>– omdat een aantal projecten zijn vertraagd, en de apparaatskosten daardoor hoger uitvallen dan aanvankelijk geraamd, is het mogelijk om voor projecten die in 2025 al subsidie hebben ontvangen vanuit de regeling</w:t>
      </w:r>
      <w:r w:rsidR="000B2E59" w:rsidRPr="00A2370E">
        <w:rPr>
          <w:rFonts w:ascii="Lucida Sans" w:hAnsi="Lucida Sans"/>
        </w:rPr>
        <w:t xml:space="preserve"> 2025</w:t>
      </w:r>
      <w:r w:rsidRPr="00A2370E">
        <w:rPr>
          <w:rFonts w:ascii="Lucida Sans" w:hAnsi="Lucida Sans"/>
        </w:rPr>
        <w:t xml:space="preserve">, opnieuw subsidie aan te vragen binnen de regeling 2026. Het moet dan wel gaan om werkzaamheden die in de </w:t>
      </w:r>
      <w:r w:rsidR="00E1412F" w:rsidRPr="00A2370E">
        <w:rPr>
          <w:rFonts w:ascii="Lucida Sans" w:hAnsi="Lucida Sans"/>
        </w:rPr>
        <w:t>subsidie</w:t>
      </w:r>
      <w:r w:rsidRPr="00A2370E">
        <w:rPr>
          <w:rFonts w:ascii="Lucida Sans" w:hAnsi="Lucida Sans"/>
        </w:rPr>
        <w:t>aanvraag uit 2025 nog niet waren opgevoerd</w:t>
      </w:r>
      <w:r w:rsidR="00E1412F" w:rsidRPr="00A2370E">
        <w:rPr>
          <w:rFonts w:ascii="Lucida Sans" w:hAnsi="Lucida Sans"/>
        </w:rPr>
        <w:t xml:space="preserve">, en destijds dus nog niet waren voorzien. </w:t>
      </w:r>
    </w:p>
    <w:p w14:paraId="6F106AC9" w14:textId="77777777" w:rsidR="002118AE" w:rsidRPr="00A2370E" w:rsidRDefault="00381616" w:rsidP="00AF4B61">
      <w:pPr>
        <w:pStyle w:val="Lijstalinea"/>
        <w:numPr>
          <w:ilvl w:val="0"/>
          <w:numId w:val="30"/>
        </w:numPr>
        <w:rPr>
          <w:rFonts w:ascii="Lucida Sans" w:hAnsi="Lucida Sans"/>
        </w:rPr>
      </w:pPr>
      <w:r w:rsidRPr="00A2370E">
        <w:rPr>
          <w:rFonts w:ascii="Lucida Sans" w:hAnsi="Lucida Sans"/>
          <w:b/>
          <w:bCs/>
          <w:color w:val="0070C0"/>
        </w:rPr>
        <w:t>Subsidiehoogte</w:t>
      </w:r>
      <w:r w:rsidRPr="00A2370E">
        <w:rPr>
          <w:rFonts w:ascii="Lucida Sans" w:hAnsi="Lucida Sans"/>
        </w:rPr>
        <w:t xml:space="preserve"> </w:t>
      </w:r>
      <w:r w:rsidR="00A821B7" w:rsidRPr="00A2370E">
        <w:rPr>
          <w:rFonts w:ascii="Lucida Sans" w:hAnsi="Lucida Sans"/>
        </w:rPr>
        <w:t xml:space="preserve"> – De </w:t>
      </w:r>
      <w:r w:rsidRPr="00A2370E">
        <w:rPr>
          <w:rFonts w:ascii="Lucida Sans" w:hAnsi="Lucida Sans"/>
        </w:rPr>
        <w:t>maximum subsidie</w:t>
      </w:r>
      <w:r w:rsidR="00A821B7" w:rsidRPr="00A2370E">
        <w:rPr>
          <w:rFonts w:ascii="Lucida Sans" w:hAnsi="Lucida Sans"/>
        </w:rPr>
        <w:t xml:space="preserve"> en subsidiepercentages </w:t>
      </w:r>
      <w:r w:rsidR="00014D55" w:rsidRPr="00A2370E">
        <w:rPr>
          <w:rFonts w:ascii="Lucida Sans" w:hAnsi="Lucida Sans"/>
        </w:rPr>
        <w:t xml:space="preserve">voor </w:t>
      </w:r>
      <w:r w:rsidRPr="00A2370E">
        <w:rPr>
          <w:rFonts w:ascii="Lucida Sans" w:hAnsi="Lucida Sans"/>
        </w:rPr>
        <w:t>werkzaamheden</w:t>
      </w:r>
      <w:r w:rsidR="00014D55" w:rsidRPr="00A2370E">
        <w:rPr>
          <w:rFonts w:ascii="Lucida Sans" w:hAnsi="Lucida Sans"/>
        </w:rPr>
        <w:t xml:space="preserve"> in de planfase </w:t>
      </w:r>
      <w:r w:rsidR="00A821B7" w:rsidRPr="00A2370E">
        <w:rPr>
          <w:rFonts w:ascii="Lucida Sans" w:hAnsi="Lucida Sans"/>
        </w:rPr>
        <w:t xml:space="preserve">zijn </w:t>
      </w:r>
      <w:r w:rsidRPr="00A2370E">
        <w:rPr>
          <w:rFonts w:ascii="Lucida Sans" w:hAnsi="Lucida Sans"/>
        </w:rPr>
        <w:t>ver</w:t>
      </w:r>
      <w:r w:rsidR="00A821B7" w:rsidRPr="00A2370E">
        <w:rPr>
          <w:rFonts w:ascii="Lucida Sans" w:hAnsi="Lucida Sans"/>
        </w:rPr>
        <w:t xml:space="preserve">hoogd. </w:t>
      </w:r>
    </w:p>
    <w:p w14:paraId="1BD9FFB0" w14:textId="4E2A8771" w:rsidR="006022C1" w:rsidRPr="00A2370E" w:rsidRDefault="00A821B7" w:rsidP="00361EE0">
      <w:pPr>
        <w:pStyle w:val="Lijstalinea"/>
        <w:numPr>
          <w:ilvl w:val="0"/>
          <w:numId w:val="30"/>
        </w:numPr>
        <w:rPr>
          <w:rFonts w:ascii="Lucida Sans" w:hAnsi="Lucida Sans"/>
        </w:rPr>
      </w:pPr>
      <w:r w:rsidRPr="00A2370E">
        <w:rPr>
          <w:rFonts w:ascii="Lucida Sans" w:hAnsi="Lucida Sans"/>
          <w:b/>
          <w:bCs/>
          <w:color w:val="0070C0"/>
        </w:rPr>
        <w:t>Locatieonderzoeken</w:t>
      </w:r>
      <w:r w:rsidR="009E53ED" w:rsidRPr="00A2370E">
        <w:rPr>
          <w:rFonts w:ascii="Lucida Sans" w:hAnsi="Lucida Sans"/>
          <w:b/>
          <w:bCs/>
          <w:i/>
          <w:iCs/>
        </w:rPr>
        <w:t xml:space="preserve"> </w:t>
      </w:r>
      <w:r w:rsidRPr="00A2370E">
        <w:rPr>
          <w:rFonts w:ascii="Lucida Sans" w:hAnsi="Lucida Sans"/>
        </w:rPr>
        <w:t>– In de regeling</w:t>
      </w:r>
      <w:r w:rsidR="00C57AF3" w:rsidRPr="00A2370E">
        <w:rPr>
          <w:rFonts w:ascii="Lucida Sans" w:hAnsi="Lucida Sans"/>
        </w:rPr>
        <w:t xml:space="preserve"> 2025</w:t>
      </w:r>
      <w:r w:rsidRPr="00A2370E">
        <w:rPr>
          <w:rFonts w:ascii="Lucida Sans" w:hAnsi="Lucida Sans"/>
        </w:rPr>
        <w:t xml:space="preserve"> </w:t>
      </w:r>
      <w:r w:rsidR="00C57AF3" w:rsidRPr="00A2370E">
        <w:rPr>
          <w:rFonts w:ascii="Lucida Sans" w:hAnsi="Lucida Sans"/>
        </w:rPr>
        <w:t>kwamen</w:t>
      </w:r>
      <w:r w:rsidRPr="00A2370E">
        <w:rPr>
          <w:rFonts w:ascii="Lucida Sans" w:hAnsi="Lucida Sans"/>
        </w:rPr>
        <w:t xml:space="preserve"> alleen </w:t>
      </w:r>
      <w:r w:rsidR="00C57AF3" w:rsidRPr="00A2370E">
        <w:rPr>
          <w:rFonts w:ascii="Lucida Sans" w:hAnsi="Lucida Sans"/>
        </w:rPr>
        <w:t>werkzaamheden</w:t>
      </w:r>
      <w:r w:rsidRPr="00A2370E">
        <w:rPr>
          <w:rFonts w:ascii="Lucida Sans" w:hAnsi="Lucida Sans"/>
        </w:rPr>
        <w:t xml:space="preserve"> in de planfase </w:t>
      </w:r>
      <w:r w:rsidR="00C57AF3" w:rsidRPr="00A2370E">
        <w:rPr>
          <w:rFonts w:ascii="Lucida Sans" w:hAnsi="Lucida Sans"/>
        </w:rPr>
        <w:t>in aanmerking voor subsidie</w:t>
      </w:r>
      <w:r w:rsidRPr="00A2370E">
        <w:rPr>
          <w:rFonts w:ascii="Lucida Sans" w:hAnsi="Lucida Sans"/>
        </w:rPr>
        <w:t xml:space="preserve">. In de </w:t>
      </w:r>
      <w:r w:rsidR="00932035" w:rsidRPr="00A2370E">
        <w:rPr>
          <w:rFonts w:ascii="Lucida Sans" w:hAnsi="Lucida Sans"/>
        </w:rPr>
        <w:t>regeling 2026 zijn ook werkzaamheden als onderdeel van locatieonderzoeken</w:t>
      </w:r>
      <w:r w:rsidR="002118AE" w:rsidRPr="00A2370E">
        <w:rPr>
          <w:rFonts w:ascii="Lucida Sans" w:hAnsi="Lucida Sans"/>
        </w:rPr>
        <w:t xml:space="preserve"> subsidiabel</w:t>
      </w:r>
      <w:r w:rsidRPr="00A2370E">
        <w:rPr>
          <w:rFonts w:ascii="Lucida Sans" w:hAnsi="Lucida Sans"/>
        </w:rPr>
        <w:t>. Het gaat hier om het onderzoeken van beschikbare en geschikte locaties voor opvangvoorzieningen binnen de gemeente.</w:t>
      </w:r>
    </w:p>
    <w:p w14:paraId="3037BF3C" w14:textId="6B41728D" w:rsidR="00757857" w:rsidRPr="00A2370E" w:rsidRDefault="00792364" w:rsidP="00D3106F">
      <w:pPr>
        <w:pStyle w:val="Kop2"/>
        <w:numPr>
          <w:ilvl w:val="1"/>
          <w:numId w:val="22"/>
        </w:numPr>
        <w:rPr>
          <w:rFonts w:ascii="Lucida Sans" w:hAnsi="Lucida Sans"/>
        </w:rPr>
      </w:pPr>
      <w:r w:rsidRPr="00A2370E">
        <w:rPr>
          <w:rFonts w:ascii="Lucida Sans" w:hAnsi="Lucida Sans"/>
        </w:rPr>
        <w:t>Achtergrond</w:t>
      </w:r>
      <w:r w:rsidR="005970EA" w:rsidRPr="00A2370E">
        <w:rPr>
          <w:rFonts w:ascii="Lucida Sans" w:hAnsi="Lucida Sans"/>
        </w:rPr>
        <w:t xml:space="preserve"> </w:t>
      </w:r>
    </w:p>
    <w:p w14:paraId="5F1013D7" w14:textId="7078CD8E" w:rsidR="00792364" w:rsidRPr="00A2370E" w:rsidRDefault="00792364" w:rsidP="00792364">
      <w:pPr>
        <w:rPr>
          <w:rFonts w:ascii="Lucida Sans" w:hAnsi="Lucida Sans"/>
        </w:rPr>
      </w:pPr>
      <w:r w:rsidRPr="00A2370E">
        <w:rPr>
          <w:rFonts w:ascii="Lucida Sans" w:hAnsi="Lucida Sans"/>
        </w:rPr>
        <w:t xml:space="preserve">Doel van de spreidingswet is om landelijk te komen tot een duurzaam en stabiel opvanglandschap. Uitgegaan wordt van solidariteit tussen gemeenten, een eerlijke en evenwichtige spreiding over het land, en het voorkomen van </w:t>
      </w:r>
      <w:r w:rsidR="00545423" w:rsidRPr="00A2370E">
        <w:rPr>
          <w:rFonts w:ascii="Lucida Sans" w:hAnsi="Lucida Sans"/>
        </w:rPr>
        <w:t>(crisis)</w:t>
      </w:r>
      <w:r w:rsidRPr="00A2370E">
        <w:rPr>
          <w:rFonts w:ascii="Lucida Sans" w:hAnsi="Lucida Sans"/>
        </w:rPr>
        <w:t>noodopvang. Zo moet er voldoende duurzame flexibele opvangcapaciteit gerealiseerd worden om mee te kunnen bewegen met schommelingen in instroom en bezetting.</w:t>
      </w:r>
      <w:r w:rsidR="007E122D" w:rsidRPr="00A2370E">
        <w:rPr>
          <w:rFonts w:ascii="Lucida Sans" w:hAnsi="Lucida Sans"/>
        </w:rPr>
        <w:t xml:space="preserve"> </w:t>
      </w:r>
      <w:r w:rsidRPr="00A2370E">
        <w:rPr>
          <w:rFonts w:ascii="Lucida Sans" w:eastAsia="Lucida Sans" w:hAnsi="Lucida Sans" w:cs="Lucida Sans"/>
          <w:szCs w:val="19"/>
        </w:rPr>
        <w:t>De provinciale o</w:t>
      </w:r>
      <w:r w:rsidR="008038D3" w:rsidRPr="00A2370E">
        <w:rPr>
          <w:rFonts w:ascii="Lucida Sans" w:eastAsia="Lucida Sans" w:hAnsi="Lucida Sans" w:cs="Lucida Sans"/>
          <w:szCs w:val="19"/>
        </w:rPr>
        <w:t>pvango</w:t>
      </w:r>
      <w:r w:rsidRPr="00A2370E">
        <w:rPr>
          <w:rFonts w:ascii="Lucida Sans" w:eastAsia="Lucida Sans" w:hAnsi="Lucida Sans" w:cs="Lucida Sans"/>
          <w:szCs w:val="19"/>
        </w:rPr>
        <w:t xml:space="preserve">pgave voor </w:t>
      </w:r>
      <w:r w:rsidR="007E122D" w:rsidRPr="00A2370E">
        <w:rPr>
          <w:rFonts w:ascii="Lucida Sans" w:eastAsia="Lucida Sans" w:hAnsi="Lucida Sans" w:cs="Lucida Sans"/>
          <w:szCs w:val="19"/>
        </w:rPr>
        <w:t xml:space="preserve">Noord-Holland </w:t>
      </w:r>
      <w:r w:rsidRPr="00A2370E">
        <w:rPr>
          <w:rFonts w:ascii="Lucida Sans" w:eastAsia="Lucida Sans" w:hAnsi="Lucida Sans" w:cs="Lucida Sans"/>
          <w:szCs w:val="19"/>
        </w:rPr>
        <w:t>omvat</w:t>
      </w:r>
      <w:r w:rsidR="008038D3" w:rsidRPr="00A2370E">
        <w:rPr>
          <w:rFonts w:ascii="Lucida Sans" w:eastAsia="Lucida Sans" w:hAnsi="Lucida Sans" w:cs="Lucida Sans"/>
          <w:szCs w:val="19"/>
        </w:rPr>
        <w:t xml:space="preserve"> in de tweede cyclus</w:t>
      </w:r>
      <w:r w:rsidRPr="00A2370E">
        <w:rPr>
          <w:rFonts w:ascii="Lucida Sans" w:eastAsia="Lucida Sans" w:hAnsi="Lucida Sans" w:cs="Lucida Sans"/>
          <w:szCs w:val="19"/>
        </w:rPr>
        <w:t xml:space="preserve"> </w:t>
      </w:r>
      <w:r w:rsidR="00EF5F27" w:rsidRPr="00A2370E">
        <w:rPr>
          <w:rFonts w:ascii="Lucida Sans" w:eastAsia="Lucida Sans" w:hAnsi="Lucida Sans" w:cs="Lucida Sans"/>
          <w:szCs w:val="19"/>
        </w:rPr>
        <w:t>13.985</w:t>
      </w:r>
      <w:r w:rsidR="00A94B6E" w:rsidRPr="00A2370E">
        <w:rPr>
          <w:rFonts w:ascii="Lucida Sans" w:eastAsia="Lucida Sans" w:hAnsi="Lucida Sans" w:cs="Lucida Sans"/>
          <w:szCs w:val="19"/>
        </w:rPr>
        <w:t xml:space="preserve"> </w:t>
      </w:r>
      <w:r w:rsidR="005F6CEC" w:rsidRPr="00A2370E">
        <w:rPr>
          <w:rFonts w:ascii="Lucida Sans" w:eastAsia="Lucida Sans" w:hAnsi="Lucida Sans" w:cs="Lucida Sans"/>
          <w:szCs w:val="19"/>
        </w:rPr>
        <w:t>reguliere</w:t>
      </w:r>
      <w:r w:rsidRPr="00A2370E">
        <w:rPr>
          <w:rFonts w:ascii="Lucida Sans" w:eastAsia="Lucida Sans" w:hAnsi="Lucida Sans" w:cs="Lucida Sans"/>
          <w:szCs w:val="19"/>
        </w:rPr>
        <w:t xml:space="preserve"> </w:t>
      </w:r>
      <w:r w:rsidR="005F6CEC" w:rsidRPr="00A2370E">
        <w:rPr>
          <w:rFonts w:ascii="Lucida Sans" w:eastAsia="Lucida Sans" w:hAnsi="Lucida Sans" w:cs="Lucida Sans"/>
          <w:szCs w:val="19"/>
        </w:rPr>
        <w:t>en</w:t>
      </w:r>
      <w:r w:rsidRPr="00A2370E">
        <w:rPr>
          <w:rFonts w:ascii="Lucida Sans" w:eastAsia="Lucida Sans" w:hAnsi="Lucida Sans" w:cs="Lucida Sans"/>
          <w:szCs w:val="19"/>
        </w:rPr>
        <w:t xml:space="preserve"> </w:t>
      </w:r>
      <w:r w:rsidR="00A94B6E" w:rsidRPr="00A2370E">
        <w:rPr>
          <w:rFonts w:ascii="Lucida Sans" w:eastAsia="Lucida Sans" w:hAnsi="Lucida Sans" w:cs="Lucida Sans"/>
          <w:szCs w:val="19"/>
        </w:rPr>
        <w:t>947</w:t>
      </w:r>
      <w:r w:rsidR="005F6CEC" w:rsidRPr="00A2370E">
        <w:rPr>
          <w:rFonts w:ascii="Lucida Sans" w:eastAsia="Lucida Sans" w:hAnsi="Lucida Sans" w:cs="Lucida Sans"/>
          <w:szCs w:val="19"/>
        </w:rPr>
        <w:t xml:space="preserve"> </w:t>
      </w:r>
      <w:r w:rsidRPr="00A2370E">
        <w:rPr>
          <w:rFonts w:ascii="Lucida Sans" w:eastAsia="Lucida Sans" w:hAnsi="Lucida Sans" w:cs="Lucida Sans"/>
          <w:szCs w:val="19"/>
        </w:rPr>
        <w:t>bijzondere opvangplaatsen</w:t>
      </w:r>
      <w:r w:rsidR="007E122D" w:rsidRPr="00A2370E">
        <w:rPr>
          <w:rFonts w:ascii="Lucida Sans" w:eastAsia="Lucida Sans" w:hAnsi="Lucida Sans" w:cs="Lucida Sans"/>
          <w:szCs w:val="19"/>
        </w:rPr>
        <w:t xml:space="preserve"> (amv)</w:t>
      </w:r>
      <w:r w:rsidRPr="00A2370E">
        <w:rPr>
          <w:rFonts w:ascii="Lucida Sans" w:eastAsia="Lucida Sans" w:hAnsi="Lucida Sans" w:cs="Lucida Sans"/>
          <w:szCs w:val="19"/>
        </w:rPr>
        <w:t xml:space="preserve">. </w:t>
      </w:r>
    </w:p>
    <w:p w14:paraId="74759CDF" w14:textId="7C615B8B" w:rsidR="00792364" w:rsidRPr="00A2370E" w:rsidRDefault="00792364" w:rsidP="00D3106F">
      <w:pPr>
        <w:pStyle w:val="Kop2"/>
        <w:numPr>
          <w:ilvl w:val="1"/>
          <w:numId w:val="22"/>
        </w:numPr>
        <w:rPr>
          <w:rFonts w:ascii="Lucida Sans" w:hAnsi="Lucida Sans"/>
        </w:rPr>
      </w:pPr>
      <w:r w:rsidRPr="00A2370E">
        <w:rPr>
          <w:rFonts w:ascii="Lucida Sans" w:hAnsi="Lucida Sans"/>
        </w:rPr>
        <w:t>Doelstelling subsidieregeling</w:t>
      </w:r>
    </w:p>
    <w:p w14:paraId="5FA91AD7" w14:textId="6572B21A" w:rsidR="00792364" w:rsidRPr="00A2370E" w:rsidRDefault="00792364" w:rsidP="00792364">
      <w:pPr>
        <w:rPr>
          <w:rFonts w:ascii="Lucida Sans" w:hAnsi="Lucida Sans"/>
        </w:rPr>
      </w:pPr>
      <w:r w:rsidRPr="00A2370E">
        <w:rPr>
          <w:rFonts w:ascii="Lucida Sans" w:hAnsi="Lucida Sans"/>
        </w:rPr>
        <w:t xml:space="preserve">Deze uitvoeringsregeling heeft als doel versnelling aan te brengen in de realisatie van de </w:t>
      </w:r>
      <w:r w:rsidR="00AB2F42" w:rsidRPr="00A2370E">
        <w:rPr>
          <w:rFonts w:ascii="Lucida Sans" w:hAnsi="Lucida Sans"/>
        </w:rPr>
        <w:t>asiel</w:t>
      </w:r>
      <w:r w:rsidRPr="00A2370E">
        <w:rPr>
          <w:rFonts w:ascii="Lucida Sans" w:hAnsi="Lucida Sans"/>
        </w:rPr>
        <w:t>opvang</w:t>
      </w:r>
      <w:r w:rsidR="00A94B6E" w:rsidRPr="00A2370E">
        <w:rPr>
          <w:rFonts w:ascii="Lucida Sans" w:hAnsi="Lucida Sans"/>
        </w:rPr>
        <w:t>-</w:t>
      </w:r>
      <w:r w:rsidRPr="00A2370E">
        <w:rPr>
          <w:rFonts w:ascii="Lucida Sans" w:hAnsi="Lucida Sans"/>
        </w:rPr>
        <w:t>opgave</w:t>
      </w:r>
      <w:r w:rsidR="00AB2F42" w:rsidRPr="00A2370E">
        <w:rPr>
          <w:rFonts w:ascii="Lucida Sans" w:hAnsi="Lucida Sans"/>
        </w:rPr>
        <w:t>n</w:t>
      </w:r>
      <w:r w:rsidRPr="00A2370E">
        <w:rPr>
          <w:rFonts w:ascii="Lucida Sans" w:hAnsi="Lucida Sans"/>
        </w:rPr>
        <w:t xml:space="preserve"> van gemeenten in Noord-Holland. Dit door de voor dit doel benodigde </w:t>
      </w:r>
      <w:r w:rsidR="00D379A9" w:rsidRPr="00A2370E">
        <w:rPr>
          <w:rFonts w:ascii="Lucida Sans" w:hAnsi="Lucida Sans"/>
        </w:rPr>
        <w:t>werkzaamheden</w:t>
      </w:r>
      <w:r w:rsidRPr="00A2370E">
        <w:rPr>
          <w:rFonts w:ascii="Lucida Sans" w:hAnsi="Lucida Sans"/>
        </w:rPr>
        <w:t xml:space="preserve"> door gemeenten financieel te ondersteunen. </w:t>
      </w:r>
    </w:p>
    <w:p w14:paraId="69899795" w14:textId="682A70DF" w:rsidR="00757857" w:rsidRPr="00A2370E" w:rsidRDefault="000562B4" w:rsidP="00D3106F">
      <w:pPr>
        <w:pStyle w:val="Kop2"/>
        <w:numPr>
          <w:ilvl w:val="1"/>
          <w:numId w:val="22"/>
        </w:numPr>
        <w:rPr>
          <w:rFonts w:ascii="Lucida Sans" w:hAnsi="Lucida Sans"/>
        </w:rPr>
      </w:pPr>
      <w:r w:rsidRPr="00A2370E">
        <w:rPr>
          <w:rFonts w:ascii="Lucida Sans" w:hAnsi="Lucida Sans"/>
        </w:rPr>
        <w:t>Doelgroep</w:t>
      </w:r>
    </w:p>
    <w:p w14:paraId="662571E8" w14:textId="73AA78B0" w:rsidR="00792364" w:rsidRPr="00A2370E" w:rsidRDefault="00792364" w:rsidP="000562B4">
      <w:pPr>
        <w:rPr>
          <w:rFonts w:ascii="Lucida Sans" w:hAnsi="Lucida Sans"/>
        </w:rPr>
      </w:pPr>
      <w:r w:rsidRPr="00A2370E">
        <w:rPr>
          <w:rFonts w:ascii="Lucida Sans" w:hAnsi="Lucida Sans"/>
        </w:rPr>
        <w:t xml:space="preserve">Deze subsidieregeling is bedoeld voor gemeenten in Noord-Holland. Andere partijen die betrokken zijn bij de realisatie van asielopvang, zoals het Centraal Orgaan opvang asielzoekers (COA) kunnen dus geen subsidie aanvragen. </w:t>
      </w:r>
      <w:r w:rsidR="001350B5" w:rsidRPr="00A2370E">
        <w:rPr>
          <w:rFonts w:ascii="Lucida Sans" w:hAnsi="Lucida Sans"/>
        </w:rPr>
        <w:t>Voor elke te realiseren opvangvoorziening</w:t>
      </w:r>
      <w:r w:rsidR="00D207F4" w:rsidRPr="00A2370E">
        <w:rPr>
          <w:rFonts w:ascii="Lucida Sans" w:hAnsi="Lucida Sans"/>
        </w:rPr>
        <w:t xml:space="preserve"> of locatieonderzoek</w:t>
      </w:r>
      <w:r w:rsidR="001350B5" w:rsidRPr="00A2370E">
        <w:rPr>
          <w:rFonts w:ascii="Lucida Sans" w:hAnsi="Lucida Sans"/>
        </w:rPr>
        <w:t xml:space="preserve"> kunnen gemeenten een subsidieaanvraag indienen. Wil uw gemeente subsidie aanvragen voor </w:t>
      </w:r>
      <w:r w:rsidR="00D207F4" w:rsidRPr="00A2370E">
        <w:rPr>
          <w:rFonts w:ascii="Lucida Sans" w:hAnsi="Lucida Sans"/>
        </w:rPr>
        <w:t xml:space="preserve">werkzaamheden in de planfase </w:t>
      </w:r>
      <w:r w:rsidR="001350B5" w:rsidRPr="00A2370E">
        <w:rPr>
          <w:rFonts w:ascii="Lucida Sans" w:hAnsi="Lucida Sans"/>
        </w:rPr>
        <w:t>meer dan één project? Dien</w:t>
      </w:r>
      <w:r w:rsidR="006022C1" w:rsidRPr="00A2370E">
        <w:rPr>
          <w:rFonts w:ascii="Lucida Sans" w:hAnsi="Lucida Sans"/>
        </w:rPr>
        <w:t>t u</w:t>
      </w:r>
      <w:r w:rsidR="001350B5" w:rsidRPr="00A2370E">
        <w:rPr>
          <w:rFonts w:ascii="Lucida Sans" w:hAnsi="Lucida Sans"/>
        </w:rPr>
        <w:t xml:space="preserve"> in dat geval twee aparte subsidieaanvragen in</w:t>
      </w:r>
      <w:r w:rsidR="006022C1" w:rsidRPr="00A2370E">
        <w:rPr>
          <w:rFonts w:ascii="Lucida Sans" w:hAnsi="Lucida Sans"/>
        </w:rPr>
        <w:t xml:space="preserve"> bij de provincie</w:t>
      </w:r>
      <w:r w:rsidR="001350B5" w:rsidRPr="00A2370E">
        <w:rPr>
          <w:rFonts w:ascii="Lucida Sans" w:hAnsi="Lucida Sans"/>
        </w:rPr>
        <w:t xml:space="preserve">. </w:t>
      </w:r>
    </w:p>
    <w:p w14:paraId="2594F880" w14:textId="5A227588" w:rsidR="00250D09" w:rsidRPr="00A2370E" w:rsidRDefault="00250D09" w:rsidP="00D3106F">
      <w:pPr>
        <w:pStyle w:val="Kop2"/>
        <w:numPr>
          <w:ilvl w:val="1"/>
          <w:numId w:val="22"/>
        </w:numPr>
        <w:rPr>
          <w:rFonts w:ascii="Lucida Sans" w:hAnsi="Lucida Sans"/>
        </w:rPr>
      </w:pPr>
      <w:r w:rsidRPr="00A2370E">
        <w:rPr>
          <w:rFonts w:ascii="Lucida Sans" w:hAnsi="Lucida Sans"/>
        </w:rPr>
        <w:t xml:space="preserve">Subsidiabele </w:t>
      </w:r>
      <w:r w:rsidR="00433F1E" w:rsidRPr="00A2370E">
        <w:rPr>
          <w:rFonts w:ascii="Lucida Sans" w:hAnsi="Lucida Sans"/>
        </w:rPr>
        <w:t>werkzaamheden</w:t>
      </w:r>
    </w:p>
    <w:p w14:paraId="2790C311" w14:textId="2EAFE4CB" w:rsidR="00BE3580" w:rsidRPr="00F15FB2" w:rsidRDefault="00D3106F" w:rsidP="00BE3580">
      <w:pPr>
        <w:rPr>
          <w:rFonts w:ascii="Lucida Sans" w:hAnsi="Lucida Sans"/>
        </w:rPr>
      </w:pPr>
      <w:r w:rsidRPr="00A2370E">
        <w:rPr>
          <w:rFonts w:ascii="Lucida Sans" w:hAnsi="Lucida Sans"/>
        </w:rPr>
        <w:t xml:space="preserve">Gemeenten kunnen subsidie aanvragen voor </w:t>
      </w:r>
      <w:r w:rsidR="004A25BB" w:rsidRPr="00A2370E">
        <w:rPr>
          <w:rFonts w:ascii="Lucida Sans" w:hAnsi="Lucida Sans"/>
        </w:rPr>
        <w:t>werkzaamheden</w:t>
      </w:r>
      <w:r w:rsidRPr="00A2370E">
        <w:rPr>
          <w:rFonts w:ascii="Lucida Sans" w:hAnsi="Lucida Sans"/>
        </w:rPr>
        <w:t xml:space="preserve"> die vanuit of namens gemeenten worden uitgevoerd ter realisatie van een </w:t>
      </w:r>
      <w:r w:rsidR="00D37A1B" w:rsidRPr="00A2370E">
        <w:rPr>
          <w:rFonts w:ascii="Lucida Sans" w:hAnsi="Lucida Sans"/>
        </w:rPr>
        <w:t xml:space="preserve">of meerdere </w:t>
      </w:r>
      <w:r w:rsidRPr="00A2370E">
        <w:rPr>
          <w:rFonts w:ascii="Lucida Sans" w:hAnsi="Lucida Sans"/>
        </w:rPr>
        <w:t>asielopvangvoorziening</w:t>
      </w:r>
      <w:r w:rsidR="00D37A1B" w:rsidRPr="00A2370E">
        <w:rPr>
          <w:rFonts w:ascii="Lucida Sans" w:hAnsi="Lucida Sans"/>
        </w:rPr>
        <w:t>en</w:t>
      </w:r>
      <w:r w:rsidRPr="00A2370E">
        <w:rPr>
          <w:rFonts w:ascii="Lucida Sans" w:hAnsi="Lucida Sans"/>
        </w:rPr>
        <w:t xml:space="preserve">. </w:t>
      </w:r>
      <w:r w:rsidR="00D37A1B" w:rsidRPr="00A2370E">
        <w:rPr>
          <w:rFonts w:ascii="Lucida Sans" w:hAnsi="Lucida Sans"/>
        </w:rPr>
        <w:t xml:space="preserve">Daarbij gaat het om werkzaamheden in </w:t>
      </w:r>
      <w:r w:rsidR="00161223" w:rsidRPr="00A2370E">
        <w:rPr>
          <w:rFonts w:ascii="Lucida Sans" w:hAnsi="Lucida Sans"/>
        </w:rPr>
        <w:t>onderstaande</w:t>
      </w:r>
      <w:r w:rsidR="00D37A1B" w:rsidRPr="00A2370E">
        <w:rPr>
          <w:rFonts w:ascii="Lucida Sans" w:hAnsi="Lucida Sans"/>
        </w:rPr>
        <w:t xml:space="preserve"> fases voorafgaand aan </w:t>
      </w:r>
      <w:r w:rsidR="00E54EA5" w:rsidRPr="00A2370E">
        <w:rPr>
          <w:rFonts w:ascii="Lucida Sans" w:hAnsi="Lucida Sans"/>
        </w:rPr>
        <w:t>realisatie</w:t>
      </w:r>
      <w:r w:rsidR="000562B4" w:rsidRPr="00A2370E">
        <w:rPr>
          <w:rFonts w:ascii="Lucida Sans" w:hAnsi="Lucida Sans"/>
        </w:rPr>
        <w:t xml:space="preserve">. </w:t>
      </w:r>
      <w:r w:rsidR="00BE3580" w:rsidRPr="00A2370E">
        <w:rPr>
          <w:rFonts w:ascii="Lucida Sans" w:hAnsi="Lucida Sans"/>
        </w:rPr>
        <w:t xml:space="preserve">De werkzaamheden voor beide ondergenoemde categorieën werkzaamheden mogen door zowel extern ingehuurd als door intern personeel worden verricht. De werkzaamheden dienen daarnaast direct betrekking te hebben op het project zelf. Indirecte kosten, zoals voor trainingen of materiële zaken, worden niet vergoed. Meer informatie over de projectfases die het COA hanteert staat in de </w:t>
      </w:r>
      <w:hyperlink r:id="rId9" w:history="1">
        <w:r w:rsidR="00BE3580" w:rsidRPr="00C16EB9">
          <w:rPr>
            <w:rStyle w:val="Hyperlink"/>
            <w:rFonts w:ascii="Lucida Sans" w:hAnsi="Lucida Sans"/>
            <w:u w:val="none"/>
          </w:rPr>
          <w:t>COA-vastgo</w:t>
        </w:r>
        <w:r w:rsidR="00606AE4" w:rsidRPr="00C16EB9">
          <w:rPr>
            <w:rStyle w:val="Hyperlink"/>
            <w:rFonts w:ascii="Lucida Sans" w:hAnsi="Lucida Sans"/>
            <w:u w:val="none"/>
          </w:rPr>
          <w:t>1</w:t>
        </w:r>
        <w:r w:rsidR="00BE3580" w:rsidRPr="00C16EB9">
          <w:rPr>
            <w:rStyle w:val="Hyperlink"/>
            <w:rFonts w:ascii="Lucida Sans" w:hAnsi="Lucida Sans"/>
            <w:u w:val="none"/>
          </w:rPr>
          <w:t>edgids 2024</w:t>
        </w:r>
      </w:hyperlink>
      <w:r w:rsidR="00BE3580" w:rsidRPr="00C16EB9">
        <w:rPr>
          <w:rFonts w:ascii="Lucida Sans" w:hAnsi="Lucida Sans"/>
        </w:rPr>
        <w:t>.</w:t>
      </w:r>
    </w:p>
    <w:p w14:paraId="789CC342" w14:textId="652FF823" w:rsidR="00CE364A" w:rsidRPr="00A2370E" w:rsidRDefault="00E54EA5" w:rsidP="00185966">
      <w:pPr>
        <w:pStyle w:val="Lijstalinea"/>
        <w:numPr>
          <w:ilvl w:val="0"/>
          <w:numId w:val="34"/>
        </w:numPr>
        <w:spacing w:after="0"/>
        <w:rPr>
          <w:rFonts w:ascii="Lucida Sans" w:hAnsi="Lucida Sans"/>
        </w:rPr>
      </w:pPr>
      <w:r w:rsidRPr="00A2370E">
        <w:rPr>
          <w:rFonts w:ascii="Lucida Sans" w:hAnsi="Lucida Sans"/>
          <w:b/>
          <w:bCs/>
          <w:color w:val="0070C0"/>
        </w:rPr>
        <w:t>Planfase</w:t>
      </w:r>
      <w:r w:rsidRPr="00A2370E">
        <w:rPr>
          <w:rFonts w:ascii="Lucida Sans" w:hAnsi="Lucida Sans"/>
        </w:rPr>
        <w:t xml:space="preserve"> </w:t>
      </w:r>
    </w:p>
    <w:p w14:paraId="49BF6429" w14:textId="28665377" w:rsidR="00CA6FAD" w:rsidRPr="00A2370E" w:rsidRDefault="00E54EA5" w:rsidP="00CE364A">
      <w:pPr>
        <w:rPr>
          <w:rFonts w:ascii="Lucida Sans" w:hAnsi="Lucida Sans"/>
        </w:rPr>
      </w:pPr>
      <w:r w:rsidRPr="00A2370E">
        <w:rPr>
          <w:rFonts w:ascii="Lucida Sans" w:hAnsi="Lucida Sans"/>
        </w:rPr>
        <w:t xml:space="preserve">Is al een locatie </w:t>
      </w:r>
      <w:r w:rsidR="00E25667" w:rsidRPr="00A2370E">
        <w:rPr>
          <w:rFonts w:ascii="Lucida Sans" w:hAnsi="Lucida Sans"/>
        </w:rPr>
        <w:t xml:space="preserve">gekozen, dan zijn de werkzaamheden om </w:t>
      </w:r>
      <w:r w:rsidR="00A648B0" w:rsidRPr="00A2370E">
        <w:rPr>
          <w:rFonts w:ascii="Lucida Sans" w:hAnsi="Lucida Sans"/>
        </w:rPr>
        <w:t>het project verder te brengen tot aan de daadwerkelijke fysieke realisatie subsidiabel. In deze fase</w:t>
      </w:r>
      <w:r w:rsidR="000562B4" w:rsidRPr="00A2370E">
        <w:rPr>
          <w:rFonts w:ascii="Lucida Sans" w:hAnsi="Lucida Sans"/>
        </w:rPr>
        <w:t xml:space="preserve"> dient een gemeente </w:t>
      </w:r>
      <w:r w:rsidR="00D3106F" w:rsidRPr="00A2370E">
        <w:rPr>
          <w:rFonts w:ascii="Lucida Sans" w:hAnsi="Lucida Sans"/>
        </w:rPr>
        <w:t xml:space="preserve">o.a. </w:t>
      </w:r>
      <w:r w:rsidR="000562B4" w:rsidRPr="00A2370E">
        <w:rPr>
          <w:rFonts w:ascii="Lucida Sans" w:hAnsi="Lucida Sans"/>
        </w:rPr>
        <w:t>af te stemmen met omwonenden en andere belanghebbenden, wordt het plan ruimtelijk verder uitgewerkt</w:t>
      </w:r>
      <w:r w:rsidR="00D3106F" w:rsidRPr="00A2370E">
        <w:rPr>
          <w:rFonts w:ascii="Lucida Sans" w:hAnsi="Lucida Sans"/>
        </w:rPr>
        <w:t>, en worden afspraken gemaakt met het COA</w:t>
      </w:r>
      <w:r w:rsidR="000562B4" w:rsidRPr="00A2370E">
        <w:rPr>
          <w:rFonts w:ascii="Lucida Sans" w:hAnsi="Lucida Sans"/>
        </w:rPr>
        <w:t xml:space="preserve">. Het gaat hier onder andere om omgevingsmanagement (participatietrajecten), advisering bij financiële en ruimtelijke planvorming, juridische advisering en afstemming met het COA over de bestuursovereenkomst. </w:t>
      </w:r>
      <w:r w:rsidR="00B43302" w:rsidRPr="00A2370E">
        <w:rPr>
          <w:rFonts w:ascii="Lucida Sans" w:hAnsi="Lucida Sans"/>
        </w:rPr>
        <w:t xml:space="preserve">Werkzaamheden </w:t>
      </w:r>
      <w:r w:rsidR="00E42441" w:rsidRPr="00A2370E">
        <w:rPr>
          <w:rFonts w:ascii="Lucida Sans" w:hAnsi="Lucida Sans"/>
        </w:rPr>
        <w:t xml:space="preserve">binnen deze categorie </w:t>
      </w:r>
      <w:r w:rsidR="00B43302" w:rsidRPr="00A2370E">
        <w:rPr>
          <w:rFonts w:ascii="Lucida Sans" w:hAnsi="Lucida Sans"/>
        </w:rPr>
        <w:t xml:space="preserve">zijn met terugwerkende kracht subsidiabel tot </w:t>
      </w:r>
      <w:r w:rsidR="00B43302" w:rsidRPr="00D3475A">
        <w:rPr>
          <w:rFonts w:ascii="Lucida Sans" w:hAnsi="Lucida Sans"/>
          <w:vertAlign w:val="superscript"/>
        </w:rPr>
        <w:t>1</w:t>
      </w:r>
      <w:r w:rsidR="00B43302" w:rsidRPr="00A2370E">
        <w:rPr>
          <w:rFonts w:ascii="Lucida Sans" w:hAnsi="Lucida Sans"/>
        </w:rPr>
        <w:t xml:space="preserve"> januari 2025 tenzij voor de specifieke werkzaamheden in 2025 reeds subsidie is </w:t>
      </w:r>
      <w:r w:rsidR="00945AB1" w:rsidRPr="00A2370E">
        <w:rPr>
          <w:rFonts w:ascii="Lucida Sans" w:hAnsi="Lucida Sans"/>
        </w:rPr>
        <w:t xml:space="preserve">aangevraagd binnen de regeling 2025. </w:t>
      </w:r>
    </w:p>
    <w:p w14:paraId="6AC5FABB" w14:textId="195EE789" w:rsidR="00CE364A" w:rsidRPr="00A2370E" w:rsidRDefault="00945AB1" w:rsidP="00185966">
      <w:pPr>
        <w:pStyle w:val="Lijstalinea"/>
        <w:numPr>
          <w:ilvl w:val="0"/>
          <w:numId w:val="34"/>
        </w:numPr>
        <w:spacing w:after="0"/>
        <w:rPr>
          <w:rFonts w:ascii="Lucida Sans" w:hAnsi="Lucida Sans"/>
        </w:rPr>
      </w:pPr>
      <w:r w:rsidRPr="00A2370E">
        <w:rPr>
          <w:rFonts w:ascii="Lucida Sans" w:hAnsi="Lucida Sans"/>
          <w:b/>
          <w:bCs/>
          <w:color w:val="0070C0"/>
        </w:rPr>
        <w:t>Locatieonderzoek</w:t>
      </w:r>
    </w:p>
    <w:p w14:paraId="0C35C253" w14:textId="11DE2B20" w:rsidR="00945AB1" w:rsidRPr="00A2370E" w:rsidRDefault="00CE364A" w:rsidP="00CE364A">
      <w:pPr>
        <w:rPr>
          <w:rFonts w:ascii="Lucida Sans" w:hAnsi="Lucida Sans"/>
        </w:rPr>
      </w:pPr>
      <w:r w:rsidRPr="00A2370E">
        <w:rPr>
          <w:rFonts w:ascii="Lucida Sans" w:hAnsi="Lucida Sans"/>
        </w:rPr>
        <w:t>G</w:t>
      </w:r>
      <w:r w:rsidR="00945AB1" w:rsidRPr="00A2370E">
        <w:rPr>
          <w:rFonts w:ascii="Lucida Sans" w:hAnsi="Lucida Sans"/>
        </w:rPr>
        <w:t>emeenten die in 2026 een verkenning starten naar beschikbare en geschikte locaties voor het realiseren van een asielopvangvoorziening</w:t>
      </w:r>
      <w:r w:rsidR="006D1BF5" w:rsidRPr="00A2370E">
        <w:rPr>
          <w:rFonts w:ascii="Lucida Sans" w:hAnsi="Lucida Sans"/>
        </w:rPr>
        <w:t xml:space="preserve">, kunnen hier binnen de regeling 2026 subsidie voor aanvragen. De gemeente dient wel </w:t>
      </w:r>
      <w:r w:rsidR="00BA6872" w:rsidRPr="00A2370E">
        <w:rPr>
          <w:rFonts w:ascii="Lucida Sans" w:hAnsi="Lucida Sans"/>
        </w:rPr>
        <w:t>de ambitie te hebben vast</w:t>
      </w:r>
      <w:r w:rsidR="00FB3FB5" w:rsidRPr="00A2370E">
        <w:rPr>
          <w:rFonts w:ascii="Lucida Sans" w:hAnsi="Lucida Sans"/>
        </w:rPr>
        <w:t xml:space="preserve">gesteld een aanvullende </w:t>
      </w:r>
      <w:r w:rsidR="00FB3FB5" w:rsidRPr="00A2370E">
        <w:rPr>
          <w:rFonts w:ascii="Lucida Sans" w:hAnsi="Lucida Sans"/>
        </w:rPr>
        <w:lastRenderedPageBreak/>
        <w:t xml:space="preserve">asielopvangplaatsen te willen realiseren. </w:t>
      </w:r>
      <w:r w:rsidR="00E42441" w:rsidRPr="00A2370E">
        <w:rPr>
          <w:rFonts w:ascii="Lucida Sans" w:hAnsi="Lucida Sans"/>
        </w:rPr>
        <w:t xml:space="preserve">Werkzaamheden binnen deze categorie zijn met terugwerkende kracht subsidiabel tot 1 januari 2026. </w:t>
      </w:r>
      <w:r w:rsidR="00506DC9" w:rsidRPr="00A2370E">
        <w:rPr>
          <w:rFonts w:ascii="Lucida Sans" w:hAnsi="Lucida Sans"/>
        </w:rPr>
        <w:t>Werkzaamheden binnen deze categorie die zijn verricht vóór die datum zijn dus uitgesloten van subsidie.</w:t>
      </w:r>
    </w:p>
    <w:p w14:paraId="5385A995" w14:textId="24D2B491" w:rsidR="00101CDD" w:rsidRPr="00A2370E" w:rsidRDefault="00101CDD" w:rsidP="00101CDD">
      <w:pPr>
        <w:pStyle w:val="Kop2"/>
        <w:numPr>
          <w:ilvl w:val="1"/>
          <w:numId w:val="22"/>
        </w:numPr>
        <w:rPr>
          <w:rFonts w:ascii="Lucida Sans" w:hAnsi="Lucida Sans"/>
        </w:rPr>
      </w:pPr>
      <w:r w:rsidRPr="00A2370E">
        <w:rPr>
          <w:rFonts w:ascii="Lucida Sans" w:hAnsi="Lucida Sans"/>
        </w:rPr>
        <w:t xml:space="preserve">Welke </w:t>
      </w:r>
      <w:r w:rsidR="00A17106" w:rsidRPr="00A2370E">
        <w:rPr>
          <w:rFonts w:ascii="Lucida Sans" w:hAnsi="Lucida Sans"/>
        </w:rPr>
        <w:t>kosten</w:t>
      </w:r>
      <w:r w:rsidRPr="00A2370E">
        <w:rPr>
          <w:rFonts w:ascii="Lucida Sans" w:hAnsi="Lucida Sans"/>
        </w:rPr>
        <w:t xml:space="preserve"> komen niet in aanmerking? </w:t>
      </w:r>
    </w:p>
    <w:p w14:paraId="49C79F68" w14:textId="4265F5D1" w:rsidR="00101CDD" w:rsidRPr="00A2370E" w:rsidRDefault="00C5395E" w:rsidP="00101CDD">
      <w:pPr>
        <w:rPr>
          <w:rFonts w:ascii="Lucida Sans" w:hAnsi="Lucida Sans"/>
        </w:rPr>
      </w:pPr>
      <w:r w:rsidRPr="00A2370E">
        <w:rPr>
          <w:rFonts w:ascii="Lucida Sans" w:hAnsi="Lucida Sans"/>
        </w:rPr>
        <w:t xml:space="preserve">Is bestuurlijk nog geen ambitie uitgesproken </w:t>
      </w:r>
      <w:r w:rsidR="00FD565E" w:rsidRPr="00A2370E">
        <w:rPr>
          <w:rFonts w:ascii="Lucida Sans" w:hAnsi="Lucida Sans"/>
        </w:rPr>
        <w:t>een (of meerdere) nieuw(e) opvangvoorziening(en) te realiseren</w:t>
      </w:r>
      <w:r w:rsidR="00101CDD" w:rsidRPr="00A2370E">
        <w:rPr>
          <w:rFonts w:ascii="Lucida Sans" w:hAnsi="Lucida Sans"/>
        </w:rPr>
        <w:t>? Dan komt de aanvraag niet in aanmerking voor subsidie. Dat geldt ook voor projecten die zich al in de realisatiefase bevinden. Het bouwrijp maken van het perceel is dus ook niet subsidiabel. Is de geplande opvangcapaciteit te laag</w:t>
      </w:r>
      <w:r w:rsidR="00101CDD" w:rsidRPr="00A2370E">
        <w:rPr>
          <w:rStyle w:val="Voetnootmarkering"/>
          <w:rFonts w:ascii="Lucida Sans" w:hAnsi="Lucida Sans"/>
        </w:rPr>
        <w:footnoteReference w:id="2"/>
      </w:r>
      <w:r w:rsidR="00101CDD" w:rsidRPr="00A2370E">
        <w:rPr>
          <w:rFonts w:ascii="Lucida Sans" w:hAnsi="Lucida Sans"/>
        </w:rPr>
        <w:t xml:space="preserve"> of zal de opvangvoorziening minder dan 2 jaar in bedrijf zijn? Dan worden dergelijke subsidieaanvragen ook geweigerd. Een subsidieaanvraag indienen voor dergelijke projecten is dan ook niet zinvol.</w:t>
      </w:r>
    </w:p>
    <w:p w14:paraId="547F2DBE" w14:textId="27E95428" w:rsidR="00D3106F" w:rsidRPr="00A2370E" w:rsidRDefault="00ED681E" w:rsidP="00D3106F">
      <w:pPr>
        <w:pStyle w:val="Kop2"/>
        <w:numPr>
          <w:ilvl w:val="1"/>
          <w:numId w:val="22"/>
        </w:numPr>
        <w:rPr>
          <w:rFonts w:ascii="Lucida Sans" w:hAnsi="Lucida Sans"/>
        </w:rPr>
      </w:pPr>
      <w:r w:rsidRPr="00A2370E">
        <w:rPr>
          <w:rFonts w:ascii="Lucida Sans" w:hAnsi="Lucida Sans"/>
        </w:rPr>
        <w:t xml:space="preserve">Subsidiehoogte </w:t>
      </w:r>
    </w:p>
    <w:p w14:paraId="3ECAEC8A" w14:textId="77777777" w:rsidR="00731B0C" w:rsidRPr="00A2370E" w:rsidRDefault="00D3106F" w:rsidP="00D3106F">
      <w:pPr>
        <w:rPr>
          <w:rFonts w:ascii="Lucida Sans" w:hAnsi="Lucida Sans"/>
        </w:rPr>
      </w:pPr>
      <w:r w:rsidRPr="00A2370E">
        <w:rPr>
          <w:rFonts w:ascii="Lucida Sans" w:hAnsi="Lucida Sans"/>
        </w:rPr>
        <w:t>Het subsidieplafond 202</w:t>
      </w:r>
      <w:r w:rsidR="00461772" w:rsidRPr="00A2370E">
        <w:rPr>
          <w:rFonts w:ascii="Lucida Sans" w:hAnsi="Lucida Sans"/>
        </w:rPr>
        <w:t>6</w:t>
      </w:r>
      <w:r w:rsidRPr="00A2370E">
        <w:rPr>
          <w:rFonts w:ascii="Lucida Sans" w:hAnsi="Lucida Sans"/>
        </w:rPr>
        <w:t xml:space="preserve"> </w:t>
      </w:r>
      <w:r w:rsidR="00461772" w:rsidRPr="00A2370E">
        <w:rPr>
          <w:rFonts w:ascii="Lucida Sans" w:hAnsi="Lucida Sans"/>
        </w:rPr>
        <w:t>is</w:t>
      </w:r>
      <w:r w:rsidRPr="00A2370E">
        <w:rPr>
          <w:rFonts w:ascii="Lucida Sans" w:hAnsi="Lucida Sans"/>
        </w:rPr>
        <w:t xml:space="preserve"> € 1 miljoen. Gemeenten kunnen per ingediend</w:t>
      </w:r>
      <w:r w:rsidR="00461772" w:rsidRPr="00A2370E">
        <w:rPr>
          <w:rFonts w:ascii="Lucida Sans" w:hAnsi="Lucida Sans"/>
        </w:rPr>
        <w:t xml:space="preserve">e aanvraag </w:t>
      </w:r>
      <w:r w:rsidRPr="00A2370E">
        <w:rPr>
          <w:rFonts w:ascii="Lucida Sans" w:hAnsi="Lucida Sans"/>
        </w:rPr>
        <w:t xml:space="preserve">een subsidie ontvangen oplopend tot € 50.000 tot € </w:t>
      </w:r>
      <w:r w:rsidR="00731B0C" w:rsidRPr="00A2370E">
        <w:rPr>
          <w:rFonts w:ascii="Lucida Sans" w:hAnsi="Lucida Sans"/>
        </w:rPr>
        <w:t>110</w:t>
      </w:r>
      <w:r w:rsidRPr="00A2370E">
        <w:rPr>
          <w:rFonts w:ascii="Lucida Sans" w:hAnsi="Lucida Sans"/>
        </w:rPr>
        <w:t>.000</w:t>
      </w:r>
      <w:r w:rsidR="00731B0C" w:rsidRPr="00A2370E">
        <w:rPr>
          <w:rFonts w:ascii="Lucida Sans" w:hAnsi="Lucida Sans"/>
        </w:rPr>
        <w:t xml:space="preserve">, afhankelijk van de type werkzaamheden en een aantal andere criteria, die hieronder worden beschreven. </w:t>
      </w:r>
    </w:p>
    <w:p w14:paraId="235B0939" w14:textId="0B8348CE" w:rsidR="00731B0C" w:rsidRPr="00A2370E" w:rsidRDefault="00EB1CF5" w:rsidP="00185966">
      <w:pPr>
        <w:pStyle w:val="Lijstalinea"/>
        <w:numPr>
          <w:ilvl w:val="0"/>
          <w:numId w:val="35"/>
        </w:numPr>
        <w:spacing w:after="0"/>
        <w:rPr>
          <w:rFonts w:ascii="Lucida Sans" w:hAnsi="Lucida Sans"/>
          <w:b/>
          <w:bCs/>
          <w:color w:val="0070C0"/>
        </w:rPr>
      </w:pPr>
      <w:r w:rsidRPr="00A2370E">
        <w:rPr>
          <w:rFonts w:ascii="Lucida Sans" w:hAnsi="Lucida Sans"/>
          <w:b/>
          <w:bCs/>
          <w:color w:val="0070C0"/>
        </w:rPr>
        <w:t xml:space="preserve">Subsidiehoogte </w:t>
      </w:r>
      <w:r w:rsidR="00853902" w:rsidRPr="00A2370E">
        <w:rPr>
          <w:rFonts w:ascii="Lucida Sans" w:hAnsi="Lucida Sans"/>
          <w:b/>
          <w:bCs/>
          <w:color w:val="0070C0"/>
        </w:rPr>
        <w:t>aanvraag</w:t>
      </w:r>
      <w:r w:rsidR="00ED681E" w:rsidRPr="00A2370E">
        <w:rPr>
          <w:rFonts w:ascii="Lucida Sans" w:hAnsi="Lucida Sans"/>
          <w:b/>
          <w:bCs/>
          <w:color w:val="0070C0"/>
        </w:rPr>
        <w:t xml:space="preserve"> </w:t>
      </w:r>
      <w:r w:rsidR="00561C8A" w:rsidRPr="00A2370E">
        <w:rPr>
          <w:rFonts w:ascii="Lucida Sans" w:hAnsi="Lucida Sans"/>
          <w:b/>
          <w:bCs/>
          <w:color w:val="0070C0"/>
        </w:rPr>
        <w:t>P</w:t>
      </w:r>
      <w:r w:rsidR="00AF6B78" w:rsidRPr="00A2370E">
        <w:rPr>
          <w:rFonts w:ascii="Lucida Sans" w:hAnsi="Lucida Sans"/>
          <w:b/>
          <w:bCs/>
          <w:color w:val="0070C0"/>
        </w:rPr>
        <w:t xml:space="preserve">lanfase </w:t>
      </w:r>
    </w:p>
    <w:p w14:paraId="2E0ABEE5" w14:textId="0C306E43" w:rsidR="00D3106F" w:rsidRPr="00A2370E" w:rsidRDefault="00AF6B78" w:rsidP="00D3106F">
      <w:pPr>
        <w:rPr>
          <w:rFonts w:ascii="Lucida Sans" w:hAnsi="Lucida Sans"/>
        </w:rPr>
      </w:pPr>
      <w:r w:rsidRPr="00A2370E">
        <w:rPr>
          <w:rFonts w:ascii="Lucida Sans" w:hAnsi="Lucida Sans"/>
        </w:rPr>
        <w:t xml:space="preserve">Voor werkzaamheden als onderdeel van de planfase </w:t>
      </w:r>
      <w:r w:rsidR="009F2C08" w:rsidRPr="00A2370E">
        <w:rPr>
          <w:rFonts w:ascii="Lucida Sans" w:hAnsi="Lucida Sans"/>
        </w:rPr>
        <w:t xml:space="preserve">worden variabele plafonds en subsidiepercentages </w:t>
      </w:r>
      <w:r w:rsidR="00ED681E" w:rsidRPr="00A2370E">
        <w:rPr>
          <w:rFonts w:ascii="Lucida Sans" w:hAnsi="Lucida Sans"/>
        </w:rPr>
        <w:t xml:space="preserve">gebruikt. </w:t>
      </w:r>
      <w:r w:rsidR="00D3106F" w:rsidRPr="00A2370E">
        <w:rPr>
          <w:rFonts w:ascii="Lucida Sans" w:hAnsi="Lucida Sans"/>
        </w:rPr>
        <w:t xml:space="preserve">Afhankelijk van drie criteria ontvangt de aanvrager maximaal </w:t>
      </w:r>
      <w:r w:rsidR="00E71EB3" w:rsidRPr="00A2370E">
        <w:rPr>
          <w:rFonts w:ascii="Lucida Sans" w:hAnsi="Lucida Sans"/>
        </w:rPr>
        <w:t>6</w:t>
      </w:r>
      <w:r w:rsidR="00D3106F" w:rsidRPr="00A2370E">
        <w:rPr>
          <w:rFonts w:ascii="Lucida Sans" w:hAnsi="Lucida Sans"/>
        </w:rPr>
        <w:t xml:space="preserve">0% tot </w:t>
      </w:r>
      <w:r w:rsidR="00E71EB3" w:rsidRPr="00A2370E">
        <w:rPr>
          <w:rFonts w:ascii="Lucida Sans" w:hAnsi="Lucida Sans"/>
        </w:rPr>
        <w:t>10</w:t>
      </w:r>
      <w:r w:rsidR="00D3106F" w:rsidRPr="00A2370E">
        <w:rPr>
          <w:rFonts w:ascii="Lucida Sans" w:hAnsi="Lucida Sans"/>
        </w:rPr>
        <w:t xml:space="preserve">0% subsidie. Indien het project voldoet aan alle drie de criteria, geldt een percentage van </w:t>
      </w:r>
      <w:r w:rsidR="00E71EB3" w:rsidRPr="00A2370E">
        <w:rPr>
          <w:rFonts w:ascii="Lucida Sans" w:hAnsi="Lucida Sans"/>
        </w:rPr>
        <w:t>10</w:t>
      </w:r>
      <w:r w:rsidR="00D3106F" w:rsidRPr="00A2370E">
        <w:rPr>
          <w:rFonts w:ascii="Lucida Sans" w:hAnsi="Lucida Sans"/>
        </w:rPr>
        <w:t xml:space="preserve">0% en een maximum subsidiebedrag van € </w:t>
      </w:r>
      <w:r w:rsidR="0021276E" w:rsidRPr="00A2370E">
        <w:rPr>
          <w:rFonts w:ascii="Lucida Sans" w:hAnsi="Lucida Sans"/>
        </w:rPr>
        <w:t>110</w:t>
      </w:r>
      <w:r w:rsidR="00D3106F" w:rsidRPr="00A2370E">
        <w:rPr>
          <w:rFonts w:ascii="Lucida Sans" w:hAnsi="Lucida Sans"/>
        </w:rPr>
        <w:t xml:space="preserve">.000. Indien het project aan géén van de drie criteria voldoet, geldt een percentage van </w:t>
      </w:r>
      <w:r w:rsidR="0021276E" w:rsidRPr="00A2370E">
        <w:rPr>
          <w:rFonts w:ascii="Lucida Sans" w:hAnsi="Lucida Sans"/>
        </w:rPr>
        <w:t>6</w:t>
      </w:r>
      <w:r w:rsidR="00D3106F" w:rsidRPr="00A2370E">
        <w:rPr>
          <w:rFonts w:ascii="Lucida Sans" w:hAnsi="Lucida Sans"/>
        </w:rPr>
        <w:t xml:space="preserve">0%, en een maximum subsidiebedrag van € </w:t>
      </w:r>
      <w:r w:rsidR="009A2B6D" w:rsidRPr="00A2370E">
        <w:rPr>
          <w:rFonts w:ascii="Lucida Sans" w:hAnsi="Lucida Sans"/>
        </w:rPr>
        <w:t>6</w:t>
      </w:r>
      <w:r w:rsidR="00D3106F" w:rsidRPr="00A2370E">
        <w:rPr>
          <w:rFonts w:ascii="Lucida Sans" w:hAnsi="Lucida Sans"/>
        </w:rPr>
        <w:t xml:space="preserve">0.000. In het begrotingsformat wordt het gevraagde subsidiebedrag aan de hand van de ingevoerde gegevens automatisch berekend (tabblad 4). </w:t>
      </w:r>
    </w:p>
    <w:tbl>
      <w:tblPr>
        <w:tblStyle w:val="Tabelraster"/>
        <w:tblW w:w="8602" w:type="dxa"/>
        <w:tblLook w:val="04A0" w:firstRow="1" w:lastRow="0" w:firstColumn="1" w:lastColumn="0" w:noHBand="0" w:noVBand="1"/>
      </w:tblPr>
      <w:tblGrid>
        <w:gridCol w:w="4815"/>
        <w:gridCol w:w="2058"/>
        <w:gridCol w:w="1729"/>
      </w:tblGrid>
      <w:tr w:rsidR="00D3106F" w:rsidRPr="00A2370E" w14:paraId="37E918B8" w14:textId="77777777" w:rsidTr="009D2F2D">
        <w:tc>
          <w:tcPr>
            <w:tcW w:w="4815" w:type="dxa"/>
            <w:tcBorders>
              <w:bottom w:val="single" w:sz="8" w:space="0" w:color="auto"/>
            </w:tcBorders>
          </w:tcPr>
          <w:p w14:paraId="6D4A2E1B" w14:textId="77777777" w:rsidR="00D3106F" w:rsidRPr="00606AE4" w:rsidRDefault="00D3106F" w:rsidP="009D2F2D">
            <w:pPr>
              <w:spacing w:after="0"/>
              <w:rPr>
                <w:rFonts w:ascii="Lucida Sans" w:hAnsi="Lucida Sans"/>
                <w:b/>
                <w:color w:val="002060"/>
                <w:lang w:val="nl-NL"/>
              </w:rPr>
            </w:pPr>
          </w:p>
        </w:tc>
        <w:tc>
          <w:tcPr>
            <w:tcW w:w="2058" w:type="dxa"/>
            <w:tcBorders>
              <w:bottom w:val="single" w:sz="8" w:space="0" w:color="auto"/>
            </w:tcBorders>
          </w:tcPr>
          <w:p w14:paraId="51D7B69F" w14:textId="77777777" w:rsidR="00D3106F" w:rsidRPr="00A2370E" w:rsidRDefault="00D3106F" w:rsidP="009D2F2D">
            <w:pPr>
              <w:spacing w:after="0"/>
              <w:rPr>
                <w:rFonts w:ascii="Lucida Sans" w:hAnsi="Lucida Sans"/>
                <w:b/>
                <w:bCs/>
                <w:iCs/>
                <w:color w:val="002060"/>
              </w:rPr>
            </w:pPr>
            <w:r w:rsidRPr="00A2370E">
              <w:rPr>
                <w:rFonts w:ascii="Lucida Sans" w:hAnsi="Lucida Sans"/>
                <w:b/>
                <w:bCs/>
                <w:iCs/>
                <w:color w:val="002060"/>
              </w:rPr>
              <w:t>Subsidie-percentage</w:t>
            </w:r>
          </w:p>
        </w:tc>
        <w:tc>
          <w:tcPr>
            <w:tcW w:w="1729" w:type="dxa"/>
            <w:tcBorders>
              <w:bottom w:val="single" w:sz="8" w:space="0" w:color="auto"/>
            </w:tcBorders>
          </w:tcPr>
          <w:p w14:paraId="5B85D27E" w14:textId="77777777" w:rsidR="00D3106F" w:rsidRPr="00A2370E" w:rsidRDefault="00D3106F" w:rsidP="009D2F2D">
            <w:pPr>
              <w:spacing w:after="0"/>
              <w:rPr>
                <w:rFonts w:ascii="Lucida Sans" w:hAnsi="Lucida Sans"/>
                <w:b/>
                <w:bCs/>
                <w:iCs/>
                <w:color w:val="002060"/>
              </w:rPr>
            </w:pPr>
            <w:r w:rsidRPr="00A2370E">
              <w:rPr>
                <w:rFonts w:ascii="Lucida Sans" w:hAnsi="Lucida Sans"/>
                <w:b/>
                <w:bCs/>
                <w:iCs/>
                <w:color w:val="002060"/>
              </w:rPr>
              <w:t xml:space="preserve">Plafond </w:t>
            </w:r>
            <w:proofErr w:type="spellStart"/>
            <w:r w:rsidRPr="00A2370E">
              <w:rPr>
                <w:rFonts w:ascii="Lucida Sans" w:hAnsi="Lucida Sans"/>
                <w:b/>
                <w:bCs/>
                <w:iCs/>
                <w:color w:val="002060"/>
              </w:rPr>
              <w:t>subsidiebedrag</w:t>
            </w:r>
            <w:proofErr w:type="spellEnd"/>
          </w:p>
        </w:tc>
      </w:tr>
      <w:tr w:rsidR="00D3106F" w:rsidRPr="00A2370E" w14:paraId="5B2A95F7" w14:textId="77777777" w:rsidTr="009D2F2D">
        <w:tc>
          <w:tcPr>
            <w:tcW w:w="4815" w:type="dxa"/>
            <w:tcBorders>
              <w:top w:val="single" w:sz="8" w:space="0" w:color="auto"/>
              <w:bottom w:val="single" w:sz="8" w:space="0" w:color="auto"/>
            </w:tcBorders>
          </w:tcPr>
          <w:p w14:paraId="046628BC" w14:textId="77777777" w:rsidR="00D3106F" w:rsidRPr="00A2370E" w:rsidRDefault="00D3106F" w:rsidP="009D2F2D">
            <w:pPr>
              <w:spacing w:after="0"/>
              <w:rPr>
                <w:rFonts w:ascii="Lucida Sans" w:hAnsi="Lucida Sans"/>
                <w:color w:val="002060"/>
              </w:rPr>
            </w:pPr>
            <w:r w:rsidRPr="00A2370E">
              <w:rPr>
                <w:rFonts w:ascii="Lucida Sans" w:hAnsi="Lucida Sans"/>
                <w:color w:val="002060"/>
              </w:rPr>
              <w:t>Basis-</w:t>
            </w:r>
            <w:proofErr w:type="spellStart"/>
            <w:r w:rsidRPr="00A2370E">
              <w:rPr>
                <w:rFonts w:ascii="Lucida Sans" w:hAnsi="Lucida Sans"/>
                <w:color w:val="002060"/>
              </w:rPr>
              <w:t>plafondbedrag</w:t>
            </w:r>
            <w:proofErr w:type="spellEnd"/>
            <w:r w:rsidRPr="00A2370E">
              <w:rPr>
                <w:rFonts w:ascii="Lucida Sans" w:hAnsi="Lucida Sans"/>
                <w:color w:val="002060"/>
              </w:rPr>
              <w:t>/percentage</w:t>
            </w:r>
          </w:p>
        </w:tc>
        <w:tc>
          <w:tcPr>
            <w:tcW w:w="2058" w:type="dxa"/>
            <w:tcBorders>
              <w:top w:val="single" w:sz="8" w:space="0" w:color="auto"/>
              <w:bottom w:val="single" w:sz="8" w:space="0" w:color="auto"/>
            </w:tcBorders>
          </w:tcPr>
          <w:p w14:paraId="5E355843" w14:textId="27339A0E" w:rsidR="00D3106F" w:rsidRPr="00A2370E" w:rsidRDefault="00BB7F24" w:rsidP="009D2F2D">
            <w:pPr>
              <w:spacing w:after="0"/>
              <w:rPr>
                <w:rFonts w:ascii="Lucida Sans" w:hAnsi="Lucida Sans"/>
                <w:color w:val="002060"/>
              </w:rPr>
            </w:pPr>
            <w:r w:rsidRPr="00A2370E">
              <w:rPr>
                <w:rFonts w:ascii="Lucida Sans" w:hAnsi="Lucida Sans"/>
                <w:color w:val="002060"/>
              </w:rPr>
              <w:t>6</w:t>
            </w:r>
            <w:r w:rsidR="00D3106F" w:rsidRPr="00A2370E">
              <w:rPr>
                <w:rFonts w:ascii="Lucida Sans" w:hAnsi="Lucida Sans"/>
                <w:color w:val="002060"/>
              </w:rPr>
              <w:t>0 %</w:t>
            </w:r>
          </w:p>
        </w:tc>
        <w:tc>
          <w:tcPr>
            <w:tcW w:w="1729" w:type="dxa"/>
            <w:tcBorders>
              <w:top w:val="single" w:sz="8" w:space="0" w:color="auto"/>
              <w:bottom w:val="single" w:sz="8" w:space="0" w:color="auto"/>
            </w:tcBorders>
          </w:tcPr>
          <w:p w14:paraId="3F87E35F" w14:textId="69032058" w:rsidR="00D3106F" w:rsidRPr="00A2370E" w:rsidRDefault="00D3106F" w:rsidP="009D2F2D">
            <w:pPr>
              <w:spacing w:after="0"/>
              <w:rPr>
                <w:rFonts w:ascii="Lucida Sans" w:hAnsi="Lucida Sans"/>
                <w:color w:val="002060"/>
              </w:rPr>
            </w:pPr>
            <w:r w:rsidRPr="00A2370E">
              <w:rPr>
                <w:rFonts w:ascii="Lucida Sans" w:hAnsi="Lucida Sans"/>
                <w:color w:val="002060"/>
              </w:rPr>
              <w:t xml:space="preserve">€ </w:t>
            </w:r>
            <w:r w:rsidR="00BB7F24" w:rsidRPr="00A2370E">
              <w:rPr>
                <w:rFonts w:ascii="Lucida Sans" w:hAnsi="Lucida Sans"/>
                <w:color w:val="002060"/>
              </w:rPr>
              <w:t>6</w:t>
            </w:r>
            <w:r w:rsidRPr="00A2370E">
              <w:rPr>
                <w:rFonts w:ascii="Lucida Sans" w:hAnsi="Lucida Sans"/>
                <w:color w:val="002060"/>
              </w:rPr>
              <w:t xml:space="preserve">0.000,- </w:t>
            </w:r>
          </w:p>
        </w:tc>
      </w:tr>
      <w:tr w:rsidR="00D3106F" w:rsidRPr="00A2370E" w14:paraId="6F71AA9B" w14:textId="77777777" w:rsidTr="009D2F2D">
        <w:tc>
          <w:tcPr>
            <w:tcW w:w="4815" w:type="dxa"/>
            <w:tcBorders>
              <w:top w:val="single" w:sz="8" w:space="0" w:color="auto"/>
            </w:tcBorders>
          </w:tcPr>
          <w:p w14:paraId="0BC81880" w14:textId="77777777" w:rsidR="00D3106F" w:rsidRPr="00606AE4" w:rsidRDefault="00D3106F" w:rsidP="009D2F2D">
            <w:pPr>
              <w:spacing w:after="0"/>
              <w:rPr>
                <w:rFonts w:ascii="Lucida Sans" w:hAnsi="Lucida Sans"/>
                <w:color w:val="002060"/>
                <w:lang w:val="nl-NL"/>
              </w:rPr>
            </w:pPr>
            <w:r w:rsidRPr="00606AE4">
              <w:rPr>
                <w:rFonts w:ascii="Lucida Sans" w:hAnsi="Lucida Sans"/>
                <w:color w:val="002060"/>
                <w:lang w:val="nl-NL"/>
              </w:rPr>
              <w:t xml:space="preserve">C1: opvangvoorziening 5 jaar of langer in bedrijf </w:t>
            </w:r>
          </w:p>
        </w:tc>
        <w:tc>
          <w:tcPr>
            <w:tcW w:w="2058" w:type="dxa"/>
            <w:tcBorders>
              <w:top w:val="single" w:sz="8" w:space="0" w:color="auto"/>
            </w:tcBorders>
          </w:tcPr>
          <w:p w14:paraId="16608BF8" w14:textId="77777777" w:rsidR="00D3106F" w:rsidRPr="00A2370E" w:rsidRDefault="00D3106F" w:rsidP="009D2F2D">
            <w:pPr>
              <w:spacing w:after="0"/>
              <w:rPr>
                <w:rFonts w:ascii="Lucida Sans" w:hAnsi="Lucida Sans"/>
                <w:color w:val="002060"/>
              </w:rPr>
            </w:pPr>
            <w:r w:rsidRPr="00A2370E">
              <w:rPr>
                <w:rFonts w:ascii="Lucida Sans" w:hAnsi="Lucida Sans"/>
                <w:color w:val="002060"/>
              </w:rPr>
              <w:t xml:space="preserve">+20 </w:t>
            </w:r>
            <w:proofErr w:type="spellStart"/>
            <w:r w:rsidRPr="00A2370E">
              <w:rPr>
                <w:rFonts w:ascii="Lucida Sans" w:hAnsi="Lucida Sans"/>
                <w:color w:val="002060"/>
              </w:rPr>
              <w:t>procentpunt</w:t>
            </w:r>
            <w:proofErr w:type="spellEnd"/>
          </w:p>
        </w:tc>
        <w:tc>
          <w:tcPr>
            <w:tcW w:w="1729" w:type="dxa"/>
            <w:tcBorders>
              <w:top w:val="single" w:sz="8" w:space="0" w:color="auto"/>
            </w:tcBorders>
          </w:tcPr>
          <w:p w14:paraId="10E655AE" w14:textId="77777777" w:rsidR="00D3106F" w:rsidRPr="00A2370E" w:rsidRDefault="00D3106F" w:rsidP="009D2F2D">
            <w:pPr>
              <w:spacing w:after="0"/>
              <w:rPr>
                <w:rFonts w:ascii="Lucida Sans" w:hAnsi="Lucida Sans"/>
                <w:color w:val="002060"/>
              </w:rPr>
            </w:pPr>
            <w:r w:rsidRPr="00A2370E">
              <w:rPr>
                <w:rFonts w:ascii="Lucida Sans" w:hAnsi="Lucida Sans"/>
                <w:color w:val="002060"/>
              </w:rPr>
              <w:t>+ € 20.000,-</w:t>
            </w:r>
          </w:p>
        </w:tc>
      </w:tr>
      <w:tr w:rsidR="00D3106F" w:rsidRPr="00A2370E" w14:paraId="15601E8A" w14:textId="77777777" w:rsidTr="009D2F2D">
        <w:tc>
          <w:tcPr>
            <w:tcW w:w="4815" w:type="dxa"/>
            <w:tcBorders>
              <w:bottom w:val="single" w:sz="4" w:space="0" w:color="auto"/>
            </w:tcBorders>
          </w:tcPr>
          <w:p w14:paraId="76AAF790" w14:textId="77777777" w:rsidR="00D3106F" w:rsidRPr="00606AE4" w:rsidRDefault="00D3106F" w:rsidP="009D2F2D">
            <w:pPr>
              <w:spacing w:after="0"/>
              <w:rPr>
                <w:rFonts w:ascii="Lucida Sans" w:hAnsi="Lucida Sans"/>
                <w:color w:val="002060"/>
                <w:lang w:val="nl-NL"/>
              </w:rPr>
            </w:pPr>
            <w:r w:rsidRPr="00606AE4">
              <w:rPr>
                <w:rFonts w:ascii="Lucida Sans" w:hAnsi="Lucida Sans"/>
                <w:color w:val="002060"/>
                <w:lang w:val="nl-NL"/>
              </w:rPr>
              <w:t>C2: Realisatie bijzondere opvangplaatsen (</w:t>
            </w:r>
            <w:proofErr w:type="spellStart"/>
            <w:r w:rsidRPr="00606AE4">
              <w:rPr>
                <w:rFonts w:ascii="Lucida Sans" w:hAnsi="Lucida Sans"/>
                <w:color w:val="002060"/>
                <w:lang w:val="nl-NL"/>
              </w:rPr>
              <w:t>amv</w:t>
            </w:r>
            <w:proofErr w:type="spellEnd"/>
            <w:r w:rsidRPr="00606AE4">
              <w:rPr>
                <w:rFonts w:ascii="Lucida Sans" w:hAnsi="Lucida Sans"/>
                <w:color w:val="002060"/>
                <w:lang w:val="nl-NL"/>
              </w:rPr>
              <w:t>)</w:t>
            </w:r>
          </w:p>
        </w:tc>
        <w:tc>
          <w:tcPr>
            <w:tcW w:w="2058" w:type="dxa"/>
            <w:tcBorders>
              <w:bottom w:val="single" w:sz="4" w:space="0" w:color="auto"/>
            </w:tcBorders>
          </w:tcPr>
          <w:p w14:paraId="17E847E0" w14:textId="77777777" w:rsidR="00D3106F" w:rsidRPr="00A2370E" w:rsidRDefault="00D3106F" w:rsidP="009D2F2D">
            <w:pPr>
              <w:spacing w:after="0"/>
              <w:rPr>
                <w:rFonts w:ascii="Lucida Sans" w:hAnsi="Lucida Sans"/>
                <w:color w:val="002060"/>
              </w:rPr>
            </w:pPr>
            <w:r w:rsidRPr="00A2370E">
              <w:rPr>
                <w:rFonts w:ascii="Lucida Sans" w:hAnsi="Lucida Sans"/>
                <w:color w:val="002060"/>
              </w:rPr>
              <w:t xml:space="preserve">+10 </w:t>
            </w:r>
            <w:proofErr w:type="spellStart"/>
            <w:r w:rsidRPr="00A2370E">
              <w:rPr>
                <w:rFonts w:ascii="Lucida Sans" w:hAnsi="Lucida Sans"/>
                <w:color w:val="002060"/>
              </w:rPr>
              <w:t>procentpunt</w:t>
            </w:r>
            <w:proofErr w:type="spellEnd"/>
          </w:p>
        </w:tc>
        <w:tc>
          <w:tcPr>
            <w:tcW w:w="1729" w:type="dxa"/>
            <w:tcBorders>
              <w:bottom w:val="single" w:sz="4" w:space="0" w:color="auto"/>
            </w:tcBorders>
          </w:tcPr>
          <w:p w14:paraId="451A19E4" w14:textId="024B898C" w:rsidR="00D3106F" w:rsidRPr="00A2370E" w:rsidRDefault="00D3106F" w:rsidP="009D2F2D">
            <w:pPr>
              <w:spacing w:after="0"/>
              <w:rPr>
                <w:rFonts w:ascii="Lucida Sans" w:hAnsi="Lucida Sans"/>
                <w:color w:val="002060"/>
              </w:rPr>
            </w:pPr>
            <w:r w:rsidRPr="00A2370E">
              <w:rPr>
                <w:rFonts w:ascii="Lucida Sans" w:hAnsi="Lucida Sans"/>
                <w:color w:val="002060"/>
              </w:rPr>
              <w:t>+ € 1</w:t>
            </w:r>
            <w:r w:rsidR="00BB7F24" w:rsidRPr="00A2370E">
              <w:rPr>
                <w:rFonts w:ascii="Lucida Sans" w:hAnsi="Lucida Sans"/>
                <w:color w:val="002060"/>
              </w:rPr>
              <w:t>5</w:t>
            </w:r>
            <w:r w:rsidRPr="00A2370E">
              <w:rPr>
                <w:rFonts w:ascii="Lucida Sans" w:hAnsi="Lucida Sans"/>
                <w:color w:val="002060"/>
              </w:rPr>
              <w:t>.000,-</w:t>
            </w:r>
          </w:p>
        </w:tc>
      </w:tr>
      <w:tr w:rsidR="00D3106F" w:rsidRPr="00A2370E" w14:paraId="7FD3BF49" w14:textId="77777777" w:rsidTr="009D2F2D">
        <w:tc>
          <w:tcPr>
            <w:tcW w:w="4815" w:type="dxa"/>
            <w:tcBorders>
              <w:bottom w:val="single" w:sz="8" w:space="0" w:color="auto"/>
            </w:tcBorders>
          </w:tcPr>
          <w:p w14:paraId="23805E64" w14:textId="77777777" w:rsidR="00D3106F" w:rsidRPr="00606AE4" w:rsidRDefault="00D3106F" w:rsidP="009D2F2D">
            <w:pPr>
              <w:spacing w:after="0"/>
              <w:rPr>
                <w:rFonts w:ascii="Lucida Sans" w:hAnsi="Lucida Sans"/>
                <w:color w:val="002060"/>
                <w:lang w:val="nl-NL"/>
              </w:rPr>
            </w:pPr>
            <w:r w:rsidRPr="00606AE4">
              <w:rPr>
                <w:rFonts w:ascii="Lucida Sans" w:hAnsi="Lucida Sans"/>
                <w:color w:val="002060"/>
                <w:lang w:val="nl-NL"/>
              </w:rPr>
              <w:t>C3: Taakstelling hoger dan indicatieve opgave</w:t>
            </w:r>
          </w:p>
        </w:tc>
        <w:tc>
          <w:tcPr>
            <w:tcW w:w="2058" w:type="dxa"/>
            <w:tcBorders>
              <w:bottom w:val="single" w:sz="8" w:space="0" w:color="auto"/>
            </w:tcBorders>
          </w:tcPr>
          <w:p w14:paraId="0EB1D608" w14:textId="77777777" w:rsidR="00D3106F" w:rsidRPr="00A2370E" w:rsidRDefault="00D3106F" w:rsidP="009D2F2D">
            <w:pPr>
              <w:spacing w:after="0"/>
              <w:rPr>
                <w:rFonts w:ascii="Lucida Sans" w:hAnsi="Lucida Sans"/>
                <w:color w:val="002060"/>
              </w:rPr>
            </w:pPr>
            <w:r w:rsidRPr="00A2370E">
              <w:rPr>
                <w:rFonts w:ascii="Lucida Sans" w:hAnsi="Lucida Sans"/>
                <w:color w:val="002060"/>
              </w:rPr>
              <w:t xml:space="preserve">+10 </w:t>
            </w:r>
            <w:proofErr w:type="spellStart"/>
            <w:r w:rsidRPr="00A2370E">
              <w:rPr>
                <w:rFonts w:ascii="Lucida Sans" w:hAnsi="Lucida Sans"/>
                <w:color w:val="002060"/>
              </w:rPr>
              <w:t>procentpunt</w:t>
            </w:r>
            <w:proofErr w:type="spellEnd"/>
          </w:p>
        </w:tc>
        <w:tc>
          <w:tcPr>
            <w:tcW w:w="1729" w:type="dxa"/>
            <w:tcBorders>
              <w:bottom w:val="single" w:sz="8" w:space="0" w:color="auto"/>
            </w:tcBorders>
          </w:tcPr>
          <w:p w14:paraId="576CB11E" w14:textId="3EEB186D" w:rsidR="00D3106F" w:rsidRPr="00A2370E" w:rsidRDefault="00D3106F" w:rsidP="009D2F2D">
            <w:pPr>
              <w:spacing w:after="0"/>
              <w:rPr>
                <w:rFonts w:ascii="Lucida Sans" w:hAnsi="Lucida Sans"/>
                <w:color w:val="002060"/>
              </w:rPr>
            </w:pPr>
            <w:r w:rsidRPr="00A2370E">
              <w:rPr>
                <w:rFonts w:ascii="Lucida Sans" w:hAnsi="Lucida Sans"/>
                <w:color w:val="002060"/>
              </w:rPr>
              <w:t>+ € 1</w:t>
            </w:r>
            <w:r w:rsidR="00BB7F24" w:rsidRPr="00A2370E">
              <w:rPr>
                <w:rFonts w:ascii="Lucida Sans" w:hAnsi="Lucida Sans"/>
                <w:color w:val="002060"/>
              </w:rPr>
              <w:t>5</w:t>
            </w:r>
            <w:r w:rsidRPr="00A2370E">
              <w:rPr>
                <w:rFonts w:ascii="Lucida Sans" w:hAnsi="Lucida Sans"/>
                <w:color w:val="002060"/>
              </w:rPr>
              <w:t>.000,-</w:t>
            </w:r>
          </w:p>
        </w:tc>
      </w:tr>
    </w:tbl>
    <w:p w14:paraId="795E493B" w14:textId="77777777" w:rsidR="00D3106F" w:rsidRPr="00A2370E" w:rsidRDefault="00D3106F" w:rsidP="00D3106F">
      <w:pPr>
        <w:spacing w:after="0"/>
        <w:rPr>
          <w:rFonts w:ascii="Lucida Sans" w:hAnsi="Lucida Sans"/>
        </w:rPr>
      </w:pPr>
    </w:p>
    <w:p w14:paraId="312C4410" w14:textId="15E1A19C" w:rsidR="00D3106F" w:rsidRPr="00A2370E" w:rsidRDefault="00D3106F" w:rsidP="00D3106F">
      <w:pPr>
        <w:spacing w:after="0"/>
        <w:rPr>
          <w:rFonts w:ascii="Lucida Sans" w:hAnsi="Lucida Sans"/>
        </w:rPr>
      </w:pPr>
      <w:r w:rsidRPr="00A2370E">
        <w:rPr>
          <w:rFonts w:ascii="Lucida Sans" w:hAnsi="Lucida Sans"/>
        </w:rPr>
        <w:t>Rekenvoorbeelden</w:t>
      </w:r>
      <w:r w:rsidR="00561C8A" w:rsidRPr="00A2370E">
        <w:rPr>
          <w:rFonts w:ascii="Lucida Sans" w:hAnsi="Lucida Sans"/>
        </w:rPr>
        <w:t>:</w:t>
      </w:r>
      <w:r w:rsidRPr="00A2370E">
        <w:rPr>
          <w:rFonts w:ascii="Lucida Sans" w:hAnsi="Lucida Sans"/>
        </w:rPr>
        <w:t xml:space="preserve"> </w:t>
      </w:r>
    </w:p>
    <w:tbl>
      <w:tblPr>
        <w:tblStyle w:val="Tabelraster"/>
        <w:tblW w:w="8602" w:type="dxa"/>
        <w:tblLook w:val="04A0" w:firstRow="1" w:lastRow="0" w:firstColumn="1" w:lastColumn="0" w:noHBand="0" w:noVBand="1"/>
      </w:tblPr>
      <w:tblGrid>
        <w:gridCol w:w="1129"/>
        <w:gridCol w:w="7473"/>
      </w:tblGrid>
      <w:tr w:rsidR="00D3106F" w:rsidRPr="00A2370E" w14:paraId="51E9E3F2" w14:textId="77777777" w:rsidTr="009D2F2D">
        <w:tc>
          <w:tcPr>
            <w:tcW w:w="1129" w:type="dxa"/>
            <w:tcBorders>
              <w:top w:val="single" w:sz="8" w:space="0" w:color="auto"/>
            </w:tcBorders>
          </w:tcPr>
          <w:p w14:paraId="0A3BD562" w14:textId="77777777" w:rsidR="00D3106F" w:rsidRPr="00A2370E" w:rsidRDefault="00D3106F" w:rsidP="009D2F2D">
            <w:pPr>
              <w:spacing w:after="0"/>
              <w:rPr>
                <w:rFonts w:ascii="Lucida Sans" w:hAnsi="Lucida Sans"/>
                <w:b/>
                <w:bCs/>
              </w:rPr>
            </w:pPr>
            <w:r w:rsidRPr="00A2370E">
              <w:rPr>
                <w:rFonts w:ascii="Lucida Sans" w:hAnsi="Lucida Sans"/>
                <w:b/>
                <w:bCs/>
              </w:rPr>
              <w:t>Project A</w:t>
            </w:r>
          </w:p>
        </w:tc>
        <w:tc>
          <w:tcPr>
            <w:tcW w:w="7473" w:type="dxa"/>
            <w:tcBorders>
              <w:top w:val="single" w:sz="8" w:space="0" w:color="auto"/>
            </w:tcBorders>
          </w:tcPr>
          <w:p w14:paraId="3475D397" w14:textId="77777777" w:rsidR="00D3106F" w:rsidRPr="00A2370E" w:rsidRDefault="00D3106F" w:rsidP="009D2F2D">
            <w:pPr>
              <w:pStyle w:val="Lijstalinea"/>
              <w:numPr>
                <w:ilvl w:val="0"/>
                <w:numId w:val="26"/>
              </w:numPr>
              <w:spacing w:after="0"/>
              <w:rPr>
                <w:rFonts w:ascii="Lucida Sans" w:hAnsi="Lucida Sans"/>
                <w:sz w:val="17"/>
                <w:szCs w:val="17"/>
              </w:rPr>
            </w:pPr>
            <w:proofErr w:type="spellStart"/>
            <w:r w:rsidRPr="00A2370E">
              <w:rPr>
                <w:rFonts w:ascii="Lucida Sans" w:hAnsi="Lucida Sans"/>
                <w:sz w:val="17"/>
                <w:szCs w:val="17"/>
              </w:rPr>
              <w:t>Subsidiabele</w:t>
            </w:r>
            <w:proofErr w:type="spellEnd"/>
            <w:r w:rsidRPr="00A2370E">
              <w:rPr>
                <w:rFonts w:ascii="Lucida Sans" w:hAnsi="Lucida Sans"/>
                <w:sz w:val="17"/>
                <w:szCs w:val="17"/>
              </w:rPr>
              <w:t xml:space="preserve"> </w:t>
            </w:r>
            <w:proofErr w:type="spellStart"/>
            <w:r w:rsidRPr="00A2370E">
              <w:rPr>
                <w:rFonts w:ascii="Lucida Sans" w:hAnsi="Lucida Sans"/>
                <w:sz w:val="17"/>
                <w:szCs w:val="17"/>
              </w:rPr>
              <w:t>kosten</w:t>
            </w:r>
            <w:proofErr w:type="spellEnd"/>
            <w:r w:rsidRPr="00A2370E">
              <w:rPr>
                <w:rFonts w:ascii="Lucida Sans" w:hAnsi="Lucida Sans"/>
                <w:sz w:val="17"/>
                <w:szCs w:val="17"/>
              </w:rPr>
              <w:t>: € 140.000,-</w:t>
            </w:r>
          </w:p>
          <w:p w14:paraId="27430A2B" w14:textId="325BF7F1" w:rsidR="00D3106F" w:rsidRPr="00606AE4" w:rsidRDefault="00D3106F" w:rsidP="009D2F2D">
            <w:pPr>
              <w:pStyle w:val="Lijstalinea"/>
              <w:numPr>
                <w:ilvl w:val="0"/>
                <w:numId w:val="26"/>
              </w:numPr>
              <w:spacing w:after="0"/>
              <w:rPr>
                <w:rFonts w:ascii="Lucida Sans" w:hAnsi="Lucida Sans"/>
                <w:sz w:val="17"/>
                <w:szCs w:val="17"/>
                <w:lang w:val="nl-NL"/>
              </w:rPr>
            </w:pPr>
            <w:r w:rsidRPr="00606AE4">
              <w:rPr>
                <w:rFonts w:ascii="Lucida Sans" w:hAnsi="Lucida Sans"/>
                <w:sz w:val="17"/>
                <w:szCs w:val="17"/>
                <w:lang w:val="nl-NL"/>
              </w:rPr>
              <w:t xml:space="preserve">Score criteria: C1: ja, C2: ja, C3: nee = </w:t>
            </w:r>
            <w:r w:rsidR="00A8315A" w:rsidRPr="00606AE4">
              <w:rPr>
                <w:rFonts w:ascii="Lucida Sans" w:hAnsi="Lucida Sans"/>
                <w:sz w:val="17"/>
                <w:szCs w:val="17"/>
                <w:lang w:val="nl-NL"/>
              </w:rPr>
              <w:t>9</w:t>
            </w:r>
            <w:r w:rsidRPr="00606AE4">
              <w:rPr>
                <w:rFonts w:ascii="Lucida Sans" w:hAnsi="Lucida Sans"/>
                <w:sz w:val="17"/>
                <w:szCs w:val="17"/>
                <w:lang w:val="nl-NL"/>
              </w:rPr>
              <w:t xml:space="preserve">0% (tot € </w:t>
            </w:r>
            <w:r w:rsidR="000C3BBB" w:rsidRPr="00606AE4">
              <w:rPr>
                <w:rFonts w:ascii="Lucida Sans" w:hAnsi="Lucida Sans"/>
                <w:sz w:val="17"/>
                <w:szCs w:val="17"/>
                <w:lang w:val="nl-NL"/>
              </w:rPr>
              <w:t>95</w:t>
            </w:r>
            <w:r w:rsidRPr="00606AE4">
              <w:rPr>
                <w:rFonts w:ascii="Lucida Sans" w:hAnsi="Lucida Sans"/>
                <w:sz w:val="17"/>
                <w:szCs w:val="17"/>
                <w:lang w:val="nl-NL"/>
              </w:rPr>
              <w:t xml:space="preserve">.000) = </w:t>
            </w:r>
            <w:r w:rsidRPr="00606AE4">
              <w:rPr>
                <w:rFonts w:ascii="Lucida Sans" w:hAnsi="Lucida Sans"/>
                <w:b/>
                <w:bCs/>
                <w:sz w:val="17"/>
                <w:szCs w:val="17"/>
                <w:lang w:val="nl-NL"/>
              </w:rPr>
              <w:t xml:space="preserve">€ </w:t>
            </w:r>
            <w:r w:rsidR="000C3BBB" w:rsidRPr="00606AE4">
              <w:rPr>
                <w:rFonts w:ascii="Lucida Sans" w:hAnsi="Lucida Sans"/>
                <w:b/>
                <w:bCs/>
                <w:sz w:val="17"/>
                <w:szCs w:val="17"/>
                <w:lang w:val="nl-NL"/>
              </w:rPr>
              <w:t>95</w:t>
            </w:r>
            <w:r w:rsidRPr="00606AE4">
              <w:rPr>
                <w:rFonts w:ascii="Lucida Sans" w:hAnsi="Lucida Sans"/>
                <w:b/>
                <w:bCs/>
                <w:sz w:val="17"/>
                <w:szCs w:val="17"/>
                <w:lang w:val="nl-NL"/>
              </w:rPr>
              <w:t>.000</w:t>
            </w:r>
            <w:r w:rsidRPr="00606AE4">
              <w:rPr>
                <w:rFonts w:ascii="Lucida Sans" w:hAnsi="Lucida Sans"/>
                <w:sz w:val="17"/>
                <w:szCs w:val="17"/>
                <w:lang w:val="nl-NL"/>
              </w:rPr>
              <w:t>,- subsidie.</w:t>
            </w:r>
          </w:p>
        </w:tc>
      </w:tr>
      <w:tr w:rsidR="00D3106F" w:rsidRPr="00A2370E" w14:paraId="4ECECE2C" w14:textId="77777777" w:rsidTr="009D2F2D">
        <w:tc>
          <w:tcPr>
            <w:tcW w:w="1129" w:type="dxa"/>
            <w:tcBorders>
              <w:bottom w:val="single" w:sz="8" w:space="0" w:color="auto"/>
            </w:tcBorders>
          </w:tcPr>
          <w:p w14:paraId="14DA89F7" w14:textId="77777777" w:rsidR="00D3106F" w:rsidRPr="00A2370E" w:rsidRDefault="00D3106F" w:rsidP="009D2F2D">
            <w:pPr>
              <w:spacing w:after="0"/>
              <w:rPr>
                <w:rFonts w:ascii="Lucida Sans" w:hAnsi="Lucida Sans"/>
                <w:b/>
                <w:bCs/>
              </w:rPr>
            </w:pPr>
            <w:r w:rsidRPr="00A2370E">
              <w:rPr>
                <w:rFonts w:ascii="Lucida Sans" w:hAnsi="Lucida Sans"/>
                <w:b/>
                <w:bCs/>
              </w:rPr>
              <w:t>Project B</w:t>
            </w:r>
          </w:p>
        </w:tc>
        <w:tc>
          <w:tcPr>
            <w:tcW w:w="7473" w:type="dxa"/>
            <w:tcBorders>
              <w:bottom w:val="single" w:sz="8" w:space="0" w:color="auto"/>
            </w:tcBorders>
          </w:tcPr>
          <w:p w14:paraId="1EEB9469" w14:textId="77777777" w:rsidR="00D3106F" w:rsidRPr="00A2370E" w:rsidRDefault="00D3106F" w:rsidP="009D2F2D">
            <w:pPr>
              <w:pStyle w:val="Lijstalinea"/>
              <w:numPr>
                <w:ilvl w:val="0"/>
                <w:numId w:val="27"/>
              </w:numPr>
              <w:spacing w:after="0"/>
              <w:rPr>
                <w:rFonts w:ascii="Lucida Sans" w:hAnsi="Lucida Sans"/>
                <w:sz w:val="17"/>
                <w:szCs w:val="17"/>
              </w:rPr>
            </w:pPr>
            <w:proofErr w:type="spellStart"/>
            <w:r w:rsidRPr="00A2370E">
              <w:rPr>
                <w:rFonts w:ascii="Lucida Sans" w:hAnsi="Lucida Sans"/>
                <w:sz w:val="17"/>
                <w:szCs w:val="17"/>
              </w:rPr>
              <w:t>Subsidiabele</w:t>
            </w:r>
            <w:proofErr w:type="spellEnd"/>
            <w:r w:rsidRPr="00A2370E">
              <w:rPr>
                <w:rFonts w:ascii="Lucida Sans" w:hAnsi="Lucida Sans"/>
                <w:sz w:val="17"/>
                <w:szCs w:val="17"/>
              </w:rPr>
              <w:t xml:space="preserve"> </w:t>
            </w:r>
            <w:proofErr w:type="spellStart"/>
            <w:r w:rsidRPr="00A2370E">
              <w:rPr>
                <w:rFonts w:ascii="Lucida Sans" w:hAnsi="Lucida Sans"/>
                <w:sz w:val="17"/>
                <w:szCs w:val="17"/>
              </w:rPr>
              <w:t>kosten</w:t>
            </w:r>
            <w:proofErr w:type="spellEnd"/>
            <w:r w:rsidRPr="00A2370E">
              <w:rPr>
                <w:rFonts w:ascii="Lucida Sans" w:hAnsi="Lucida Sans"/>
                <w:sz w:val="17"/>
                <w:szCs w:val="17"/>
              </w:rPr>
              <w:t>: € 30.000,-</w:t>
            </w:r>
          </w:p>
          <w:p w14:paraId="4EA94527" w14:textId="750E3C8C" w:rsidR="00D3106F" w:rsidRPr="00606AE4" w:rsidRDefault="00D3106F" w:rsidP="009D2F2D">
            <w:pPr>
              <w:pStyle w:val="Lijstalinea"/>
              <w:numPr>
                <w:ilvl w:val="0"/>
                <w:numId w:val="27"/>
              </w:numPr>
              <w:spacing w:after="0"/>
              <w:rPr>
                <w:rFonts w:ascii="Lucida Sans" w:hAnsi="Lucida Sans"/>
                <w:sz w:val="17"/>
                <w:szCs w:val="17"/>
                <w:lang w:val="nl-NL"/>
              </w:rPr>
            </w:pPr>
            <w:r w:rsidRPr="00606AE4">
              <w:rPr>
                <w:rFonts w:ascii="Lucida Sans" w:hAnsi="Lucida Sans"/>
                <w:sz w:val="17"/>
                <w:szCs w:val="17"/>
                <w:lang w:val="nl-NL"/>
              </w:rPr>
              <w:t xml:space="preserve">Score criteria: C1: ja, C2: ja, C3: ja = </w:t>
            </w:r>
            <w:r w:rsidR="000C3BBB" w:rsidRPr="00606AE4">
              <w:rPr>
                <w:rFonts w:ascii="Lucida Sans" w:hAnsi="Lucida Sans"/>
                <w:sz w:val="17"/>
                <w:szCs w:val="17"/>
                <w:lang w:val="nl-NL"/>
              </w:rPr>
              <w:t>100</w:t>
            </w:r>
            <w:r w:rsidRPr="00606AE4">
              <w:rPr>
                <w:rFonts w:ascii="Lucida Sans" w:hAnsi="Lucida Sans"/>
                <w:sz w:val="17"/>
                <w:szCs w:val="17"/>
                <w:lang w:val="nl-NL"/>
              </w:rPr>
              <w:t xml:space="preserve">% (tot € </w:t>
            </w:r>
            <w:r w:rsidR="00973D10" w:rsidRPr="00606AE4">
              <w:rPr>
                <w:rFonts w:ascii="Lucida Sans" w:hAnsi="Lucida Sans"/>
                <w:sz w:val="17"/>
                <w:szCs w:val="17"/>
                <w:lang w:val="nl-NL"/>
              </w:rPr>
              <w:t>110</w:t>
            </w:r>
            <w:r w:rsidRPr="00606AE4">
              <w:rPr>
                <w:rFonts w:ascii="Lucida Sans" w:hAnsi="Lucida Sans"/>
                <w:sz w:val="17"/>
                <w:szCs w:val="17"/>
                <w:lang w:val="nl-NL"/>
              </w:rPr>
              <w:t xml:space="preserve">.000) = </w:t>
            </w:r>
            <w:r w:rsidRPr="00606AE4">
              <w:rPr>
                <w:rFonts w:ascii="Lucida Sans" w:hAnsi="Lucida Sans"/>
                <w:b/>
                <w:bCs/>
                <w:sz w:val="17"/>
                <w:szCs w:val="17"/>
                <w:lang w:val="nl-NL"/>
              </w:rPr>
              <w:t xml:space="preserve">€ </w:t>
            </w:r>
            <w:r w:rsidR="00F14F20" w:rsidRPr="00606AE4">
              <w:rPr>
                <w:rFonts w:ascii="Lucida Sans" w:hAnsi="Lucida Sans"/>
                <w:b/>
                <w:bCs/>
                <w:sz w:val="17"/>
                <w:szCs w:val="17"/>
                <w:lang w:val="nl-NL"/>
              </w:rPr>
              <w:t>30</w:t>
            </w:r>
            <w:r w:rsidRPr="00606AE4">
              <w:rPr>
                <w:rFonts w:ascii="Lucida Sans" w:hAnsi="Lucida Sans"/>
                <w:b/>
                <w:bCs/>
                <w:sz w:val="17"/>
                <w:szCs w:val="17"/>
                <w:lang w:val="nl-NL"/>
              </w:rPr>
              <w:t>.000</w:t>
            </w:r>
            <w:r w:rsidRPr="00606AE4">
              <w:rPr>
                <w:rFonts w:ascii="Lucida Sans" w:hAnsi="Lucida Sans"/>
                <w:sz w:val="17"/>
                <w:szCs w:val="17"/>
                <w:lang w:val="nl-NL"/>
              </w:rPr>
              <w:t>,- subsidie.</w:t>
            </w:r>
          </w:p>
        </w:tc>
      </w:tr>
    </w:tbl>
    <w:p w14:paraId="6EC84220" w14:textId="77777777" w:rsidR="00D3106F" w:rsidRPr="00A2370E" w:rsidRDefault="00D3106F" w:rsidP="00D3106F">
      <w:pPr>
        <w:spacing w:after="0"/>
        <w:rPr>
          <w:rFonts w:ascii="Lucida Sans" w:hAnsi="Lucida Sans"/>
          <w:u w:val="single"/>
        </w:rPr>
      </w:pPr>
    </w:p>
    <w:p w14:paraId="22278AAD" w14:textId="77777777" w:rsidR="00CE364A" w:rsidRPr="00A2370E" w:rsidRDefault="00D3106F" w:rsidP="00D3106F">
      <w:pPr>
        <w:rPr>
          <w:rFonts w:ascii="Lucida Sans" w:hAnsi="Lucida Sans"/>
        </w:rPr>
      </w:pPr>
      <w:r w:rsidRPr="00A2370E">
        <w:rPr>
          <w:rFonts w:ascii="Lucida Sans" w:hAnsi="Lucida Sans"/>
        </w:rPr>
        <w:t xml:space="preserve">Voor het derde criterium (taakstelling hoger dan indicatieve opgave) wordt de gemeentelijke taakstelling uit het door de minister genomen </w:t>
      </w:r>
      <w:hyperlink r:id="rId10" w:history="1">
        <w:r w:rsidRPr="00A2370E">
          <w:rPr>
            <w:rStyle w:val="Hyperlink"/>
            <w:rFonts w:ascii="Lucida Sans" w:hAnsi="Lucida Sans"/>
          </w:rPr>
          <w:t>Verdeelbesluit van 20 december 2024</w:t>
        </w:r>
      </w:hyperlink>
      <w:r w:rsidRPr="00A2370E">
        <w:rPr>
          <w:rFonts w:ascii="Lucida Sans" w:hAnsi="Lucida Sans"/>
        </w:rPr>
        <w:t xml:space="preserve"> vergeleken met de </w:t>
      </w:r>
      <w:hyperlink r:id="rId11" w:history="1">
        <w:r w:rsidRPr="00A2370E">
          <w:rPr>
            <w:rStyle w:val="Hyperlink"/>
            <w:rFonts w:ascii="Lucida Sans" w:hAnsi="Lucida Sans"/>
          </w:rPr>
          <w:t>indicatieve opgave</w:t>
        </w:r>
        <w:r w:rsidR="00B22125" w:rsidRPr="00A2370E">
          <w:rPr>
            <w:rStyle w:val="Hyperlink"/>
            <w:rFonts w:ascii="Lucida Sans" w:hAnsi="Lucida Sans"/>
          </w:rPr>
          <w:t xml:space="preserve"> </w:t>
        </w:r>
        <w:r w:rsidR="00AD721A" w:rsidRPr="00A2370E">
          <w:rPr>
            <w:rStyle w:val="Hyperlink"/>
            <w:rFonts w:ascii="Lucida Sans" w:hAnsi="Lucida Sans"/>
          </w:rPr>
          <w:t xml:space="preserve">van 31 januari </w:t>
        </w:r>
        <w:r w:rsidR="00B22125" w:rsidRPr="00A2370E">
          <w:rPr>
            <w:rStyle w:val="Hyperlink"/>
            <w:rFonts w:ascii="Lucida Sans" w:hAnsi="Lucida Sans"/>
          </w:rPr>
          <w:t>2024</w:t>
        </w:r>
      </w:hyperlink>
      <w:r w:rsidRPr="00A2370E">
        <w:rPr>
          <w:rFonts w:ascii="Lucida Sans" w:hAnsi="Lucida Sans"/>
        </w:rPr>
        <w:t xml:space="preserve"> die voor de betreffende gemeente is berekend op basis van de verdeelsleutel uit de spreidingswet (inwoneraantal en sociaaleconomische score). Ook na 20 december 2024 is </w:t>
      </w:r>
      <w:r w:rsidR="00D02C93" w:rsidRPr="00A2370E">
        <w:rPr>
          <w:rFonts w:ascii="Lucida Sans" w:hAnsi="Lucida Sans"/>
        </w:rPr>
        <w:t>was</w:t>
      </w:r>
      <w:r w:rsidRPr="00A2370E">
        <w:rPr>
          <w:rFonts w:ascii="Lucida Sans" w:hAnsi="Lucida Sans"/>
        </w:rPr>
        <w:t xml:space="preserve"> echter de mogelijkheid voor gemeenten om taakstellingen verder te clusteren. </w:t>
      </w:r>
    </w:p>
    <w:p w14:paraId="139DC528" w14:textId="395C39F0" w:rsidR="00D3106F" w:rsidRPr="00A2370E" w:rsidRDefault="00D3106F" w:rsidP="00D3106F">
      <w:pPr>
        <w:rPr>
          <w:rFonts w:ascii="Lucida Sans" w:hAnsi="Lucida Sans"/>
        </w:rPr>
      </w:pPr>
      <w:r w:rsidRPr="00A2370E">
        <w:rPr>
          <w:rFonts w:ascii="Lucida Sans" w:hAnsi="Lucida Sans"/>
        </w:rPr>
        <w:t>Doet uw gemeente (bijvoorbeeld naar aanleiding van regionale afspraken) toch méér dan het aantal uit het Verdeelbesluit van 20 december 2024, en komt uw gemeente hiermee wél boven de indicatieve opgave</w:t>
      </w:r>
      <w:r w:rsidR="00D02C93" w:rsidRPr="00A2370E">
        <w:rPr>
          <w:rFonts w:ascii="Lucida Sans" w:hAnsi="Lucida Sans"/>
        </w:rPr>
        <w:t xml:space="preserve"> uit de eerste cyclus</w:t>
      </w:r>
      <w:r w:rsidRPr="00A2370E">
        <w:rPr>
          <w:rFonts w:ascii="Lucida Sans" w:hAnsi="Lucida Sans"/>
        </w:rPr>
        <w:t xml:space="preserve"> uit? Dan kan het extra aantal opvangplaatsen worden ingevuld in het begrotingsformat. Voeg in dat geval wel documentatie toe aan de subsidieaanvraag waarmee dit hogere aantal wordt aangetoond. Denk bijvoorbeeld aan een gesloten uitruilovereenkomst met een andere gemeente. </w:t>
      </w:r>
      <w:r w:rsidR="00744026" w:rsidRPr="00A2370E">
        <w:rPr>
          <w:rFonts w:ascii="Lucida Sans" w:hAnsi="Lucida Sans"/>
        </w:rPr>
        <w:t>Let op: o</w:t>
      </w:r>
      <w:r w:rsidR="00621D8D" w:rsidRPr="00A2370E">
        <w:rPr>
          <w:rFonts w:ascii="Lucida Sans" w:hAnsi="Lucida Sans"/>
        </w:rPr>
        <w:t xml:space="preserve">m </w:t>
      </w:r>
      <w:r w:rsidR="003D1D41" w:rsidRPr="00A2370E">
        <w:rPr>
          <w:rFonts w:ascii="Lucida Sans" w:hAnsi="Lucida Sans"/>
        </w:rPr>
        <w:t xml:space="preserve">een gelijk speelveld te waarborgen met subsidieaanvragers </w:t>
      </w:r>
      <w:r w:rsidR="00744026" w:rsidRPr="00A2370E">
        <w:rPr>
          <w:rFonts w:ascii="Lucida Sans" w:hAnsi="Lucida Sans"/>
        </w:rPr>
        <w:t>uit</w:t>
      </w:r>
      <w:r w:rsidR="003D1D41" w:rsidRPr="00A2370E">
        <w:rPr>
          <w:rFonts w:ascii="Lucida Sans" w:hAnsi="Lucida Sans"/>
        </w:rPr>
        <w:t xml:space="preserve"> 2025, wordt in de regeling 2026 nog </w:t>
      </w:r>
      <w:r w:rsidR="00744026" w:rsidRPr="00A2370E">
        <w:rPr>
          <w:rFonts w:ascii="Lucida Sans" w:hAnsi="Lucida Sans"/>
        </w:rPr>
        <w:t xml:space="preserve">niet gelet op de indicatieve opgaven uit de tweede wetscyclus. </w:t>
      </w:r>
    </w:p>
    <w:p w14:paraId="332FF038" w14:textId="0E246529" w:rsidR="00561C8A" w:rsidRPr="00A2370E" w:rsidRDefault="00561C8A" w:rsidP="00A06FD1">
      <w:pPr>
        <w:pStyle w:val="Lijstalinea"/>
        <w:numPr>
          <w:ilvl w:val="0"/>
          <w:numId w:val="35"/>
        </w:numPr>
        <w:spacing w:after="0"/>
        <w:rPr>
          <w:rFonts w:ascii="Lucida Sans" w:hAnsi="Lucida Sans"/>
          <w:b/>
          <w:bCs/>
          <w:color w:val="0070C0"/>
        </w:rPr>
      </w:pPr>
      <w:r w:rsidRPr="00A2370E">
        <w:rPr>
          <w:rFonts w:ascii="Lucida Sans" w:hAnsi="Lucida Sans"/>
          <w:b/>
          <w:bCs/>
          <w:color w:val="0070C0"/>
        </w:rPr>
        <w:t>Subsidiehoogte aanvraag Locatieonderzoek</w:t>
      </w:r>
    </w:p>
    <w:p w14:paraId="34CD99A3" w14:textId="3A2AF764" w:rsidR="00561C8A" w:rsidRPr="00A2370E" w:rsidRDefault="009A2B6D" w:rsidP="00D3106F">
      <w:pPr>
        <w:rPr>
          <w:rFonts w:ascii="Lucida Sans" w:hAnsi="Lucida Sans"/>
        </w:rPr>
      </w:pPr>
      <w:r w:rsidRPr="00A2370E">
        <w:rPr>
          <w:rFonts w:ascii="Lucida Sans" w:hAnsi="Lucida Sans"/>
        </w:rPr>
        <w:t>De berekening van de subsidiehoogte voor werkzaamheden als</w:t>
      </w:r>
      <w:r w:rsidR="006101E7" w:rsidRPr="00A2370E">
        <w:rPr>
          <w:rFonts w:ascii="Lucida Sans" w:hAnsi="Lucida Sans"/>
        </w:rPr>
        <w:t xml:space="preserve"> onderdeel van een locatieonderzoek is eenvoudiger: voor dit type projecten geldt een standaard subsidiepercentage van 50% van de subsidiabele kosten, </w:t>
      </w:r>
      <w:r w:rsidR="00A06FD1" w:rsidRPr="00A2370E">
        <w:rPr>
          <w:rFonts w:ascii="Lucida Sans" w:hAnsi="Lucida Sans"/>
        </w:rPr>
        <w:t xml:space="preserve">tot maximaal € 50.000 subsidie. </w:t>
      </w:r>
    </w:p>
    <w:p w14:paraId="70F1AA89" w14:textId="7EDB1A52" w:rsidR="001350B5" w:rsidRPr="00A2370E" w:rsidRDefault="001350B5" w:rsidP="00D3106F">
      <w:pPr>
        <w:pStyle w:val="Kop2"/>
        <w:numPr>
          <w:ilvl w:val="1"/>
          <w:numId w:val="22"/>
        </w:numPr>
        <w:rPr>
          <w:rFonts w:ascii="Lucida Sans" w:hAnsi="Lucida Sans"/>
        </w:rPr>
      </w:pPr>
      <w:r w:rsidRPr="00A2370E">
        <w:rPr>
          <w:rFonts w:ascii="Lucida Sans" w:hAnsi="Lucida Sans"/>
        </w:rPr>
        <w:lastRenderedPageBreak/>
        <w:t>Openstelling en volgorde van behandeling</w:t>
      </w:r>
    </w:p>
    <w:p w14:paraId="02283333" w14:textId="777FCEFA" w:rsidR="001350B5" w:rsidRPr="00A2370E" w:rsidRDefault="001350B5" w:rsidP="001350B5">
      <w:pPr>
        <w:rPr>
          <w:rFonts w:ascii="Lucida Sans" w:hAnsi="Lucida Sans"/>
        </w:rPr>
      </w:pPr>
      <w:r w:rsidRPr="00A2370E">
        <w:rPr>
          <w:rFonts w:ascii="Lucida Sans" w:hAnsi="Lucida Sans"/>
        </w:rPr>
        <w:t xml:space="preserve">De indieningstermijn loopt van </w:t>
      </w:r>
      <w:r w:rsidR="00744026" w:rsidRPr="00A2370E">
        <w:rPr>
          <w:rFonts w:ascii="Lucida Sans" w:hAnsi="Lucida Sans"/>
        </w:rPr>
        <w:t>19 maart 2026</w:t>
      </w:r>
      <w:r w:rsidRPr="00A2370E">
        <w:rPr>
          <w:rFonts w:ascii="Lucida Sans" w:hAnsi="Lucida Sans"/>
        </w:rPr>
        <w:t xml:space="preserve">, 9:00 uur tot </w:t>
      </w:r>
      <w:r w:rsidR="00744026" w:rsidRPr="00A2370E">
        <w:rPr>
          <w:rFonts w:ascii="Lucida Sans" w:hAnsi="Lucida Sans"/>
        </w:rPr>
        <w:t>30 september</w:t>
      </w:r>
      <w:r w:rsidRPr="00A2370E">
        <w:rPr>
          <w:rFonts w:ascii="Lucida Sans" w:hAnsi="Lucida Sans"/>
        </w:rPr>
        <w:t xml:space="preserve"> </w:t>
      </w:r>
      <w:r w:rsidRPr="00C16EB9">
        <w:rPr>
          <w:rFonts w:ascii="Lucida Sans" w:hAnsi="Lucida Sans"/>
        </w:rPr>
        <w:t>2025,</w:t>
      </w:r>
      <w:r w:rsidRPr="00A2370E">
        <w:rPr>
          <w:rFonts w:ascii="Lucida Sans" w:hAnsi="Lucida Sans"/>
        </w:rPr>
        <w:t xml:space="preserve"> 17.00 uur. Aanvragen die na die datum worden ontvangen kunnen helaas niet meer in behandeling worden genomen. Subsidieaanvragen worden op volgorde van ontvangst in behandeling genomen. Hoe later het moment van indiening, hoe groter de kans dat de subsidieaanvraag vanwege het bereiken van het subsidieplafond moet worden geweigerd. In sommige gevallen moeten ingediende aanvragen worden aangevuld, omdat ze niet compleet of onjuist zijn ingevuld. In dat geval geldt de datum van ontvangst van de gecorrigeerde subsidieaanvraag. </w:t>
      </w:r>
    </w:p>
    <w:p w14:paraId="15F2D386" w14:textId="513BA94F" w:rsidR="009036DA" w:rsidRPr="00A2370E" w:rsidRDefault="009036DA" w:rsidP="00D3106F">
      <w:pPr>
        <w:pStyle w:val="Kop2"/>
        <w:numPr>
          <w:ilvl w:val="1"/>
          <w:numId w:val="22"/>
        </w:numPr>
        <w:rPr>
          <w:rFonts w:ascii="Lucida Sans" w:hAnsi="Lucida Sans"/>
        </w:rPr>
      </w:pPr>
      <w:r w:rsidRPr="00A2370E">
        <w:rPr>
          <w:rFonts w:ascii="Lucida Sans" w:hAnsi="Lucida Sans"/>
        </w:rPr>
        <w:t>Combineren met andere subsidies</w:t>
      </w:r>
    </w:p>
    <w:p w14:paraId="2419C532" w14:textId="4AAC2E20" w:rsidR="00076FDC" w:rsidRPr="00A2370E" w:rsidRDefault="00C71296" w:rsidP="00076FDC">
      <w:pPr>
        <w:rPr>
          <w:rFonts w:ascii="Lucida Sans" w:hAnsi="Lucida Sans"/>
          <w:sz w:val="4"/>
          <w:szCs w:val="4"/>
        </w:rPr>
      </w:pPr>
      <w:r w:rsidRPr="00A2370E">
        <w:rPr>
          <w:rFonts w:ascii="Lucida Sans" w:hAnsi="Lucida Sans"/>
        </w:rPr>
        <w:t xml:space="preserve">Ter financiering van het project is het mogelijk om deze subsidie te combineren met bijdragen van andere partijen, bijvoorbeeld vanuit andere subsidies van de provincie of het Rijk. Wel wordt de te ontvangen subsidie vanuit deze regeling naar beneden bijgesteld als het gezamenlijk uit externe bronnen (te) ontvangen bedrag de totale subsidiabele kosten overstijgt. Op die manier ontvangt de gemeente nooit méér dan de kosten die het voor dit project maakt. Voor deze regeling wordt niet om een minimale eigen bijdrage vanuit de gemeente gevraagd: alle kosten mogen met subsidies en andere externe ontvangsten worden gedekt. </w:t>
      </w:r>
      <w:r w:rsidR="00076FDC" w:rsidRPr="00A2370E">
        <w:rPr>
          <w:rFonts w:ascii="Lucida Sans" w:hAnsi="Lucida Sans"/>
        </w:rPr>
        <w:t xml:space="preserve">Heeft u voor hetzelfde project al subsidie ontvangen vanuit de regeling 2025? Dan kunt u alleen subsidie </w:t>
      </w:r>
      <w:r w:rsidR="002729EF" w:rsidRPr="00A2370E">
        <w:rPr>
          <w:rFonts w:ascii="Lucida Sans" w:hAnsi="Lucida Sans"/>
        </w:rPr>
        <w:t>aanvragen voor werkzaamheden die niet in uw aanvraag uit 2025 stonden</w:t>
      </w:r>
      <w:r w:rsidR="00076FDC" w:rsidRPr="00A2370E">
        <w:rPr>
          <w:rFonts w:ascii="Lucida Sans" w:hAnsi="Lucida Sans"/>
        </w:rPr>
        <w:t xml:space="preserve">. U kunt namelijk niet nogmaals subsidie aanvragen voor dezelfde werkzaamheden waarvoor u in 2025 al subsidie heeft ontvangen. </w:t>
      </w:r>
    </w:p>
    <w:p w14:paraId="1E24B63F" w14:textId="77777777" w:rsidR="00C91B59" w:rsidRPr="00A2370E" w:rsidRDefault="00C91B59" w:rsidP="00361EE0">
      <w:pPr>
        <w:rPr>
          <w:rFonts w:ascii="Lucida Sans" w:eastAsiaTheme="majorEastAsia" w:hAnsi="Lucida Sans" w:cstheme="majorBidi"/>
          <w:color w:val="0070C0"/>
          <w:sz w:val="28"/>
          <w:szCs w:val="28"/>
        </w:rPr>
      </w:pPr>
      <w:r w:rsidRPr="00A2370E">
        <w:rPr>
          <w:rFonts w:ascii="Lucida Sans" w:hAnsi="Lucida Sans"/>
        </w:rPr>
        <w:br w:type="page"/>
      </w:r>
    </w:p>
    <w:p w14:paraId="46F4B949" w14:textId="5DCEEAB7" w:rsidR="00757857" w:rsidRPr="00A2370E" w:rsidRDefault="002D7711" w:rsidP="00361EE0">
      <w:pPr>
        <w:pStyle w:val="Kop1"/>
        <w:rPr>
          <w:rFonts w:ascii="Lucida Sans" w:hAnsi="Lucida Sans"/>
          <w:b/>
          <w:bCs/>
        </w:rPr>
      </w:pPr>
      <w:bookmarkStart w:id="4" w:name="_Subsidiabele_maatregelen_en"/>
      <w:bookmarkStart w:id="5" w:name="_Subsidiabele_activiteiten_en"/>
      <w:bookmarkStart w:id="6" w:name="_Opstellen_van_de"/>
      <w:bookmarkStart w:id="7" w:name="_Opstellen_van_de_1"/>
      <w:bookmarkStart w:id="8" w:name="_Toc94194464"/>
      <w:bookmarkEnd w:id="4"/>
      <w:bookmarkEnd w:id="5"/>
      <w:bookmarkEnd w:id="6"/>
      <w:bookmarkEnd w:id="7"/>
      <w:r w:rsidRPr="00A2370E">
        <w:rPr>
          <w:rFonts w:ascii="Lucida Sans" w:hAnsi="Lucida Sans"/>
          <w:b/>
          <w:bCs/>
        </w:rPr>
        <w:t xml:space="preserve">Een </w:t>
      </w:r>
      <w:r w:rsidR="00757857" w:rsidRPr="00A2370E">
        <w:rPr>
          <w:rFonts w:ascii="Lucida Sans" w:hAnsi="Lucida Sans"/>
          <w:b/>
          <w:bCs/>
        </w:rPr>
        <w:t>subsidieaanvraag</w:t>
      </w:r>
      <w:bookmarkEnd w:id="8"/>
      <w:r w:rsidRPr="00A2370E">
        <w:rPr>
          <w:rFonts w:ascii="Lucida Sans" w:hAnsi="Lucida Sans"/>
          <w:b/>
          <w:bCs/>
        </w:rPr>
        <w:t xml:space="preserve"> opstellen</w:t>
      </w:r>
    </w:p>
    <w:p w14:paraId="3574EEE0" w14:textId="77777777" w:rsidR="00757857" w:rsidRPr="00A2370E" w:rsidRDefault="00757857" w:rsidP="00361EE0">
      <w:pPr>
        <w:rPr>
          <w:rFonts w:ascii="Lucida Sans" w:hAnsi="Lucida Sans"/>
        </w:rPr>
      </w:pPr>
    </w:p>
    <w:p w14:paraId="57F97E3D" w14:textId="1DFDAF19" w:rsidR="00361EE0" w:rsidRPr="00A2370E" w:rsidRDefault="00361EE0" w:rsidP="00D3106F">
      <w:pPr>
        <w:pStyle w:val="Kop2"/>
        <w:numPr>
          <w:ilvl w:val="1"/>
          <w:numId w:val="22"/>
        </w:numPr>
        <w:rPr>
          <w:rFonts w:ascii="Lucida Sans" w:hAnsi="Lucida Sans"/>
        </w:rPr>
      </w:pPr>
      <w:r w:rsidRPr="00A2370E">
        <w:rPr>
          <w:rFonts w:ascii="Lucida Sans" w:hAnsi="Lucida Sans"/>
        </w:rPr>
        <w:t xml:space="preserve">Wanneer is mijn subsidieaanvraag compleet? </w:t>
      </w:r>
    </w:p>
    <w:p w14:paraId="3D0724CE" w14:textId="5432AF25" w:rsidR="00D42FEC" w:rsidRPr="00A2370E" w:rsidRDefault="00361EE0" w:rsidP="007A2C65">
      <w:pPr>
        <w:rPr>
          <w:rFonts w:ascii="Lucida Sans" w:hAnsi="Lucida Sans"/>
        </w:rPr>
      </w:pPr>
      <w:r w:rsidRPr="00A2370E">
        <w:rPr>
          <w:rFonts w:ascii="Lucida Sans" w:hAnsi="Lucida Sans"/>
        </w:rPr>
        <w:t xml:space="preserve">Een complete subsidieaanvraag bevat in elk geval een ingevuld </w:t>
      </w:r>
      <w:r w:rsidRPr="00A2370E">
        <w:rPr>
          <w:rFonts w:ascii="Lucida Sans" w:hAnsi="Lucida Sans"/>
          <w:color w:val="0070C0"/>
          <w:u w:val="single"/>
        </w:rPr>
        <w:t>subsidieaanvraagformulier</w:t>
      </w:r>
      <w:r w:rsidRPr="00A2370E">
        <w:rPr>
          <w:rFonts w:ascii="Lucida Sans" w:hAnsi="Lucida Sans"/>
          <w:color w:val="0070C0"/>
        </w:rPr>
        <w:t xml:space="preserve"> </w:t>
      </w:r>
      <w:r w:rsidRPr="00A2370E">
        <w:rPr>
          <w:rFonts w:ascii="Lucida Sans" w:hAnsi="Lucida Sans"/>
        </w:rPr>
        <w:t xml:space="preserve">en een ingevuld </w:t>
      </w:r>
      <w:r w:rsidRPr="00A2370E">
        <w:rPr>
          <w:rFonts w:ascii="Lucida Sans" w:hAnsi="Lucida Sans"/>
          <w:color w:val="0070C0"/>
          <w:u w:val="single"/>
        </w:rPr>
        <w:t>begrotingsformat</w:t>
      </w:r>
      <w:r w:rsidRPr="00A2370E">
        <w:rPr>
          <w:rFonts w:ascii="Lucida Sans" w:hAnsi="Lucida Sans"/>
        </w:rPr>
        <w:t xml:space="preserve">. Deze staan op het </w:t>
      </w:r>
      <w:r w:rsidRPr="00A2370E">
        <w:rPr>
          <w:rFonts w:ascii="Lucida Sans" w:hAnsi="Lucida Sans"/>
          <w:color w:val="0070C0"/>
          <w:u w:val="single"/>
        </w:rPr>
        <w:t>subsidieloket op noord-holland.nl</w:t>
      </w:r>
      <w:r w:rsidR="006B3E35" w:rsidRPr="00A2370E">
        <w:rPr>
          <w:rFonts w:ascii="Lucida Sans" w:hAnsi="Lucida Sans"/>
        </w:rPr>
        <w:t xml:space="preserve"> (onder ‘Formulieren’)</w:t>
      </w:r>
      <w:r w:rsidRPr="00A2370E">
        <w:rPr>
          <w:rFonts w:ascii="Lucida Sans" w:hAnsi="Lucida Sans"/>
        </w:rPr>
        <w:t xml:space="preserve">. </w:t>
      </w:r>
      <w:r w:rsidR="00666AAE" w:rsidRPr="00A2370E">
        <w:rPr>
          <w:rFonts w:ascii="Lucida Sans" w:hAnsi="Lucida Sans"/>
        </w:rPr>
        <w:t xml:space="preserve">Ook dient </w:t>
      </w:r>
      <w:r w:rsidR="00ED19BE" w:rsidRPr="00A2370E">
        <w:rPr>
          <w:rFonts w:ascii="Lucida Sans" w:hAnsi="Lucida Sans"/>
        </w:rPr>
        <w:t xml:space="preserve">altijd een college- of raadsbesluit toegevoegd te worden waaruit blijkt dat de gemeente de ambitie heeft aanvullende opvangcapaciteit te realiseren. </w:t>
      </w:r>
      <w:r w:rsidRPr="00A2370E">
        <w:rPr>
          <w:rFonts w:ascii="Lucida Sans" w:hAnsi="Lucida Sans"/>
        </w:rPr>
        <w:t xml:space="preserve">In specifieke gevallen dient de aanvraag aangevuld te worden met </w:t>
      </w:r>
      <w:r w:rsidR="00692D4A" w:rsidRPr="00A2370E">
        <w:rPr>
          <w:rFonts w:ascii="Lucida Sans" w:hAnsi="Lucida Sans"/>
        </w:rPr>
        <w:t>aanvullende</w:t>
      </w:r>
      <w:r w:rsidRPr="00A2370E">
        <w:rPr>
          <w:rFonts w:ascii="Lucida Sans" w:hAnsi="Lucida Sans"/>
        </w:rPr>
        <w:t xml:space="preserve"> documenten</w:t>
      </w:r>
      <w:r w:rsidR="00692D4A" w:rsidRPr="00A2370E">
        <w:rPr>
          <w:rFonts w:ascii="Lucida Sans" w:hAnsi="Lucida Sans"/>
        </w:rPr>
        <w:t xml:space="preserve">, zoals een kopie van een recent bankafschrift, eerdere subsidieverleningen en verleende vergunningen. In het subsidieaanvraagformulier staat beschreven in welke gevallen deze aanvullende documenten moeten worden meegezonden. </w:t>
      </w:r>
      <w:r w:rsidR="0072658F" w:rsidRPr="00A2370E">
        <w:rPr>
          <w:rFonts w:ascii="Lucida Sans" w:hAnsi="Lucida Sans"/>
        </w:rPr>
        <w:t>We raden aan om het begrotingsformat eerst in te vullen, en vervolgens het subsidieaanvraagformulier. In het subsidieaanvraagformulier dienen namelijk een aantal gegevens te worden genoteerd die worden berekend in het begrotingsformat, zoals het gevraagde subsidiebedrag.</w:t>
      </w:r>
      <w:r w:rsidR="00C25383" w:rsidRPr="00A2370E">
        <w:rPr>
          <w:rFonts w:ascii="Lucida Sans" w:hAnsi="Lucida Sans"/>
        </w:rPr>
        <w:t xml:space="preserve"> </w:t>
      </w:r>
    </w:p>
    <w:p w14:paraId="27831FF7" w14:textId="2056CD1A" w:rsidR="009036DA" w:rsidRPr="00A2370E" w:rsidRDefault="0072261F" w:rsidP="007A2C65">
      <w:pPr>
        <w:rPr>
          <w:rFonts w:ascii="Lucida Sans" w:hAnsi="Lucida Sans"/>
        </w:rPr>
      </w:pPr>
      <w:r w:rsidRPr="00A2370E">
        <w:rPr>
          <w:rFonts w:ascii="Lucida Sans" w:hAnsi="Lucida Sans"/>
          <w:b/>
          <w:bCs/>
          <w:u w:val="single"/>
        </w:rPr>
        <w:t>Let op:</w:t>
      </w:r>
      <w:r w:rsidRPr="00A2370E">
        <w:rPr>
          <w:rFonts w:ascii="Lucida Sans" w:hAnsi="Lucida Sans"/>
        </w:rPr>
        <w:t xml:space="preserve"> een aanvraag bestaat altijd uit werkzaamheden uit één project</w:t>
      </w:r>
      <w:r w:rsidR="00456951" w:rsidRPr="00A2370E">
        <w:rPr>
          <w:rFonts w:ascii="Lucida Sans" w:hAnsi="Lucida Sans"/>
        </w:rPr>
        <w:t xml:space="preserve">. Het gaat dus om werkzaamheden als onderdeel van een locatieonderzoek </w:t>
      </w:r>
      <w:r w:rsidR="0042724A" w:rsidRPr="00A2370E">
        <w:rPr>
          <w:rFonts w:ascii="Lucida Sans" w:hAnsi="Lucida Sans"/>
        </w:rPr>
        <w:t xml:space="preserve">óf als onderdeel van de planfase. Wilt u subsidie aanvragen voor meerdere projecten in de planfase? Dien dan voor elk project ook een aparte subsidieaanvraag in. </w:t>
      </w:r>
    </w:p>
    <w:p w14:paraId="7F1E48BA" w14:textId="0C6D5A96" w:rsidR="002C1F22" w:rsidRPr="00A2370E" w:rsidRDefault="002C1F22" w:rsidP="007B0CF5">
      <w:pPr>
        <w:pStyle w:val="Kop2"/>
        <w:numPr>
          <w:ilvl w:val="1"/>
          <w:numId w:val="22"/>
        </w:numPr>
        <w:rPr>
          <w:rFonts w:ascii="Lucida Sans" w:hAnsi="Lucida Sans"/>
        </w:rPr>
      </w:pPr>
      <w:r w:rsidRPr="00A2370E">
        <w:rPr>
          <w:rFonts w:ascii="Lucida Sans" w:hAnsi="Lucida Sans"/>
        </w:rPr>
        <w:t xml:space="preserve"> Digitaal of op papier indienen</w:t>
      </w:r>
    </w:p>
    <w:p w14:paraId="6D005D9B" w14:textId="752A9682" w:rsidR="002C1F22" w:rsidRPr="00A2370E" w:rsidRDefault="002C1F22" w:rsidP="007B0CF5">
      <w:pPr>
        <w:rPr>
          <w:rFonts w:ascii="Lucida Sans" w:hAnsi="Lucida Sans"/>
        </w:rPr>
      </w:pPr>
      <w:r w:rsidRPr="00A2370E">
        <w:rPr>
          <w:rFonts w:ascii="Lucida Sans" w:hAnsi="Lucida Sans"/>
        </w:rPr>
        <w:t>Een subsidieaanvraag kan zowel digitaal als fysiek (op papier) worden ingediend. Een digitale subsidieaanvraag heeft hierbij de voorkeur. U ontvangt altijd een ontvangstbevestiging als uw subsidieaanvraag bij de provincie Noord-Holland is binnengekomen</w:t>
      </w:r>
    </w:p>
    <w:p w14:paraId="4213FE0B" w14:textId="77777777" w:rsidR="002C1F22" w:rsidRPr="00A2370E" w:rsidRDefault="002C1F22" w:rsidP="007B0CF5">
      <w:pPr>
        <w:spacing w:after="0"/>
        <w:rPr>
          <w:rFonts w:ascii="Lucida Sans" w:hAnsi="Lucida Sans"/>
          <w:i/>
          <w:iCs/>
        </w:rPr>
      </w:pPr>
      <w:r w:rsidRPr="00A2370E">
        <w:rPr>
          <w:rFonts w:ascii="Lucida Sans" w:hAnsi="Lucida Sans"/>
          <w:i/>
          <w:iCs/>
        </w:rPr>
        <w:t>Digitale aanvraag (subsidieportaal)</w:t>
      </w:r>
    </w:p>
    <w:p w14:paraId="1405B3DB" w14:textId="630028BA" w:rsidR="002C1F22" w:rsidRPr="00A2370E" w:rsidRDefault="002C1F22" w:rsidP="007B0CF5">
      <w:pPr>
        <w:rPr>
          <w:rFonts w:ascii="Lucida Sans" w:hAnsi="Lucida Sans"/>
        </w:rPr>
      </w:pPr>
      <w:r w:rsidRPr="00A2370E">
        <w:rPr>
          <w:rFonts w:ascii="Lucida Sans" w:hAnsi="Lucida Sans"/>
        </w:rPr>
        <w:t xml:space="preserve">Een digitale subsidieaanvraag kan worden opgesteld en ingediend in het </w:t>
      </w:r>
      <w:r w:rsidRPr="00A2370E">
        <w:rPr>
          <w:rFonts w:ascii="Lucida Sans" w:hAnsi="Lucida Sans"/>
          <w:color w:val="0070C0"/>
          <w:u w:val="single"/>
        </w:rPr>
        <w:t>Subsidieportaal</w:t>
      </w:r>
      <w:r w:rsidRPr="00A2370E">
        <w:rPr>
          <w:rFonts w:ascii="Lucida Sans" w:hAnsi="Lucida Sans"/>
          <w:color w:val="0070C0"/>
        </w:rPr>
        <w:t xml:space="preserve"> </w:t>
      </w:r>
      <w:r w:rsidRPr="00A2370E">
        <w:rPr>
          <w:rFonts w:ascii="Lucida Sans" w:hAnsi="Lucida Sans"/>
        </w:rPr>
        <w:t xml:space="preserve">van de provincie. Daarin staan de vragen uit het subsidieaanvraagformulier, en daar kan vervolgens het ingevulde </w:t>
      </w:r>
      <w:r w:rsidRPr="00A2370E">
        <w:rPr>
          <w:rFonts w:ascii="Lucida Sans" w:hAnsi="Lucida Sans"/>
          <w:color w:val="0070C0"/>
          <w:u w:val="single"/>
        </w:rPr>
        <w:t>begrotingsformat</w:t>
      </w:r>
      <w:r w:rsidRPr="00A2370E">
        <w:rPr>
          <w:rFonts w:ascii="Lucida Sans" w:hAnsi="Lucida Sans"/>
          <w:color w:val="0070C0"/>
        </w:rPr>
        <w:t xml:space="preserve"> </w:t>
      </w:r>
      <w:r w:rsidRPr="00A2370E">
        <w:rPr>
          <w:rFonts w:ascii="Lucida Sans" w:hAnsi="Lucida Sans"/>
        </w:rPr>
        <w:t xml:space="preserve">(zie onder 2.4) worden geüpload, evenals eventuele andere bijlagen die gevraagd worden. Wordt in het subsidieportaal gevraagd een financiële bijlage te uploaden? Upload dan ook op die plek het ingevulde begrotingsformat. Uitleg over de werking van het subsidieportaal vindt u </w:t>
      </w:r>
      <w:hyperlink r:id="rId12" w:history="1">
        <w:r w:rsidRPr="00A2370E">
          <w:rPr>
            <w:rStyle w:val="Hyperlink"/>
            <w:rFonts w:ascii="Lucida Sans" w:hAnsi="Lucida Sans"/>
          </w:rPr>
          <w:t>hier</w:t>
        </w:r>
      </w:hyperlink>
      <w:r w:rsidRPr="00A2370E">
        <w:rPr>
          <w:rFonts w:ascii="Lucida Sans" w:hAnsi="Lucida Sans"/>
        </w:rPr>
        <w:t xml:space="preserve">. Let op: voor een digitale subsidieaanvraag is inloggen met </w:t>
      </w:r>
      <w:hyperlink r:id="rId13" w:history="1">
        <w:r w:rsidRPr="00A2370E">
          <w:rPr>
            <w:rStyle w:val="Hyperlink"/>
            <w:rFonts w:ascii="Lucida Sans" w:hAnsi="Lucida Sans"/>
          </w:rPr>
          <w:t>eHerkenning</w:t>
        </w:r>
      </w:hyperlink>
      <w:r w:rsidRPr="00A2370E">
        <w:rPr>
          <w:rFonts w:ascii="Lucida Sans" w:hAnsi="Lucida Sans"/>
        </w:rPr>
        <w:t xml:space="preserve"> nodig. De meeste gemeenten beschikken hier inmiddels over.</w:t>
      </w:r>
    </w:p>
    <w:p w14:paraId="38129A24" w14:textId="77777777" w:rsidR="002C1F22" w:rsidRPr="00A2370E" w:rsidRDefault="002C1F22" w:rsidP="00FE2FD3">
      <w:pPr>
        <w:spacing w:after="0"/>
        <w:rPr>
          <w:rFonts w:ascii="Lucida Sans" w:hAnsi="Lucida Sans"/>
          <w:i/>
          <w:iCs/>
        </w:rPr>
      </w:pPr>
      <w:r w:rsidRPr="00A2370E">
        <w:rPr>
          <w:rFonts w:ascii="Lucida Sans" w:hAnsi="Lucida Sans"/>
          <w:i/>
          <w:iCs/>
        </w:rPr>
        <w:t>Aanvraag op papier</w:t>
      </w:r>
    </w:p>
    <w:p w14:paraId="3CB0181E" w14:textId="0AA89136" w:rsidR="002C1F22" w:rsidRPr="00A2370E" w:rsidRDefault="002C1F22" w:rsidP="007B0CF5">
      <w:pPr>
        <w:rPr>
          <w:rFonts w:ascii="Lucida Sans" w:hAnsi="Lucida Sans"/>
        </w:rPr>
      </w:pPr>
      <w:r w:rsidRPr="00A2370E">
        <w:rPr>
          <w:rFonts w:ascii="Lucida Sans" w:hAnsi="Lucida Sans"/>
        </w:rPr>
        <w:t xml:space="preserve">Een papieren subsidieaanvraag bevat in elk geval het ingevulde </w:t>
      </w:r>
      <w:r w:rsidRPr="00A2370E">
        <w:rPr>
          <w:rFonts w:ascii="Lucida Sans" w:hAnsi="Lucida Sans"/>
          <w:color w:val="0070C0"/>
          <w:u w:val="single"/>
        </w:rPr>
        <w:t>subsidieaanvraagformulier</w:t>
      </w:r>
      <w:r w:rsidRPr="00A2370E">
        <w:rPr>
          <w:rFonts w:ascii="Lucida Sans" w:hAnsi="Lucida Sans"/>
          <w:color w:val="0070C0"/>
        </w:rPr>
        <w:t xml:space="preserve"> </w:t>
      </w:r>
      <w:r w:rsidRPr="00A2370E">
        <w:rPr>
          <w:rFonts w:ascii="Lucida Sans" w:hAnsi="Lucida Sans"/>
        </w:rPr>
        <w:t xml:space="preserve">en een ingevuld </w:t>
      </w:r>
      <w:r w:rsidRPr="00A2370E">
        <w:rPr>
          <w:rFonts w:ascii="Lucida Sans" w:hAnsi="Lucida Sans"/>
          <w:color w:val="0070C0"/>
          <w:u w:val="single"/>
        </w:rPr>
        <w:t>begrotingsformat</w:t>
      </w:r>
      <w:r w:rsidRPr="00A2370E">
        <w:rPr>
          <w:rFonts w:ascii="Lucida Sans" w:hAnsi="Lucida Sans"/>
        </w:rPr>
        <w:t>, en eventueel aanvullende bijlagen. Of aanvullende bijlagen nodig zijn wordt aangegeven op pagina 1 van het subsidieaanvraagformulier. Een papieren aanvraag stuurt op per post of</w:t>
      </w:r>
      <w:r w:rsidR="00B41C1B" w:rsidRPr="00A2370E">
        <w:rPr>
          <w:rFonts w:ascii="Lucida Sans" w:hAnsi="Lucida Sans"/>
        </w:rPr>
        <w:t xml:space="preserve"> </w:t>
      </w:r>
      <w:r w:rsidRPr="00A2370E">
        <w:rPr>
          <w:rFonts w:ascii="Lucida Sans" w:hAnsi="Lucida Sans"/>
        </w:rPr>
        <w:t>levert u af bij de receptie van de provincie Noord-Holland. Ons post- en afleveradres staat ook op de eerste pagina van het subsidieaanvraagformulier. Dient u uw subsidieaanvraag op papier in? Verzend het ingevulde begrotingsformat dan in dezelfde week separaat in Excel-bestandsformaat (.</w:t>
      </w:r>
      <w:proofErr w:type="spellStart"/>
      <w:r w:rsidRPr="00A2370E">
        <w:rPr>
          <w:rFonts w:ascii="Lucida Sans" w:hAnsi="Lucida Sans"/>
        </w:rPr>
        <w:t>xlsx</w:t>
      </w:r>
      <w:proofErr w:type="spellEnd"/>
      <w:r w:rsidRPr="00A2370E">
        <w:rPr>
          <w:rFonts w:ascii="Lucida Sans" w:hAnsi="Lucida Sans"/>
        </w:rPr>
        <w:t xml:space="preserve">) naar </w:t>
      </w:r>
      <w:hyperlink r:id="rId14" w:history="1">
        <w:r w:rsidR="00B41C1B" w:rsidRPr="00A2370E">
          <w:rPr>
            <w:rFonts w:ascii="Lucida Sans" w:hAnsi="Lucida Sans"/>
            <w:color w:val="0070C0"/>
            <w:u w:val="single"/>
          </w:rPr>
          <w:t>secretariaatPRT@noord-holland.nl</w:t>
        </w:r>
        <w:r w:rsidR="00B41C1B" w:rsidRPr="00A2370E">
          <w:rPr>
            <w:rFonts w:ascii="Lucida Sans" w:hAnsi="Lucida Sans"/>
          </w:rPr>
          <w:t>.</w:t>
        </w:r>
      </w:hyperlink>
      <w:r w:rsidRPr="00A2370E">
        <w:rPr>
          <w:rFonts w:ascii="Lucida Sans" w:hAnsi="Lucida Sans"/>
        </w:rPr>
        <w:t xml:space="preserve"> Omdat een subsidieaanvraag compleet moet zijn, moet een afgedrukt exemplaar van de vijf bladen ook worden toegevoegd aan de papieren aanvraag. Zorg er daarbij voor dat er geen kolommen wegvallen op de afgedrukte pagina's</w:t>
      </w:r>
      <w:r w:rsidR="00E252E3" w:rsidRPr="00A2370E">
        <w:rPr>
          <w:rFonts w:ascii="Lucida Sans" w:hAnsi="Lucida Sans"/>
        </w:rPr>
        <w:t xml:space="preserve">. </w:t>
      </w:r>
    </w:p>
    <w:p w14:paraId="3C58F82A" w14:textId="3D8A970A" w:rsidR="00757857" w:rsidRPr="00A2370E" w:rsidRDefault="00A167D2" w:rsidP="00D3106F">
      <w:pPr>
        <w:pStyle w:val="Kop2"/>
        <w:numPr>
          <w:ilvl w:val="1"/>
          <w:numId w:val="22"/>
        </w:numPr>
        <w:rPr>
          <w:rFonts w:ascii="Lucida Sans" w:hAnsi="Lucida Sans"/>
        </w:rPr>
      </w:pPr>
      <w:r w:rsidRPr="00A2370E">
        <w:rPr>
          <w:rFonts w:ascii="Lucida Sans" w:hAnsi="Lucida Sans"/>
        </w:rPr>
        <w:t>Het s</w:t>
      </w:r>
      <w:r w:rsidR="00EC3CB0" w:rsidRPr="00A2370E">
        <w:rPr>
          <w:rFonts w:ascii="Lucida Sans" w:hAnsi="Lucida Sans"/>
        </w:rPr>
        <w:t>ubsidieaanvraagformulier</w:t>
      </w:r>
      <w:r w:rsidR="008E4335" w:rsidRPr="00A2370E">
        <w:rPr>
          <w:rFonts w:ascii="Lucida Sans" w:hAnsi="Lucida Sans"/>
        </w:rPr>
        <w:t xml:space="preserve"> invullen</w:t>
      </w:r>
    </w:p>
    <w:p w14:paraId="63A10556" w14:textId="6F92BCB1" w:rsidR="00692D4A" w:rsidRPr="00A2370E" w:rsidRDefault="00692D4A" w:rsidP="00361EE0">
      <w:pPr>
        <w:rPr>
          <w:rFonts w:ascii="Lucida Sans" w:hAnsi="Lucida Sans"/>
        </w:rPr>
      </w:pPr>
      <w:bookmarkStart w:id="9" w:name="_Het_ontwerp"/>
      <w:bookmarkEnd w:id="9"/>
      <w:r w:rsidRPr="00A2370E">
        <w:rPr>
          <w:rFonts w:ascii="Lucida Sans" w:hAnsi="Lucida Sans"/>
        </w:rPr>
        <w:t xml:space="preserve">In het subsidieaanvraagformulier wordt in de eerste plaats om een aantal administratieve gegevens gevraagd, zoals het IBAN van de begunstigde. </w:t>
      </w:r>
      <w:r w:rsidR="0072658F" w:rsidRPr="00A2370E">
        <w:rPr>
          <w:rFonts w:ascii="Lucida Sans" w:hAnsi="Lucida Sans"/>
        </w:rPr>
        <w:t>Daarnaast bevat het formulier een aantal (project)inhoudelijke vragen, zoals over de projectplanning en de voorziene risico’s binnen het project.</w:t>
      </w:r>
      <w:r w:rsidR="006B3E35" w:rsidRPr="00A2370E">
        <w:rPr>
          <w:rFonts w:ascii="Lucida Sans" w:hAnsi="Lucida Sans"/>
        </w:rPr>
        <w:t xml:space="preserve"> Vraagt u digitaal subsidie aan? Dan kunt u de gegevens uit het subsidieaanvraagformulier in </w:t>
      </w:r>
      <w:r w:rsidR="006B3E35" w:rsidRPr="00A2370E">
        <w:rPr>
          <w:rFonts w:ascii="Lucida Sans" w:hAnsi="Lucida Sans"/>
          <w:color w:val="0070C0"/>
          <w:u w:val="single"/>
        </w:rPr>
        <w:t>het Subsidieportaal</w:t>
      </w:r>
      <w:r w:rsidR="006B3E35" w:rsidRPr="00A2370E">
        <w:rPr>
          <w:rFonts w:ascii="Lucida Sans" w:hAnsi="Lucida Sans"/>
          <w:color w:val="0070C0"/>
        </w:rPr>
        <w:t xml:space="preserve"> </w:t>
      </w:r>
      <w:r w:rsidR="006B3E35" w:rsidRPr="00A2370E">
        <w:rPr>
          <w:rFonts w:ascii="Lucida Sans" w:hAnsi="Lucida Sans"/>
        </w:rPr>
        <w:t xml:space="preserve">invullen. Stuurt u een subsidieaanvraag op papier naar de provincie? Gebruik dan </w:t>
      </w:r>
      <w:r w:rsidR="006B3E35" w:rsidRPr="00A2370E">
        <w:rPr>
          <w:rFonts w:ascii="Lucida Sans" w:hAnsi="Lucida Sans"/>
          <w:color w:val="0070C0"/>
          <w:u w:val="single"/>
        </w:rPr>
        <w:t>dit formulier</w:t>
      </w:r>
      <w:r w:rsidR="006B3E35" w:rsidRPr="00A2370E">
        <w:rPr>
          <w:rFonts w:ascii="Lucida Sans" w:hAnsi="Lucida Sans"/>
        </w:rPr>
        <w:t xml:space="preserve">. </w:t>
      </w:r>
    </w:p>
    <w:p w14:paraId="2A3045CC" w14:textId="5F6AF3E6" w:rsidR="00757857" w:rsidRPr="00A2370E" w:rsidRDefault="00B74552" w:rsidP="00D3106F">
      <w:pPr>
        <w:pStyle w:val="Kop2"/>
        <w:numPr>
          <w:ilvl w:val="1"/>
          <w:numId w:val="22"/>
        </w:numPr>
        <w:rPr>
          <w:rFonts w:ascii="Lucida Sans" w:hAnsi="Lucida Sans"/>
        </w:rPr>
      </w:pPr>
      <w:bookmarkStart w:id="10" w:name="_Het_begrotingsformat_invullen"/>
      <w:bookmarkStart w:id="11" w:name="_De_begroting"/>
      <w:bookmarkStart w:id="12" w:name="_Toc94194470"/>
      <w:bookmarkEnd w:id="10"/>
      <w:bookmarkEnd w:id="11"/>
      <w:r w:rsidRPr="00A2370E">
        <w:rPr>
          <w:rFonts w:ascii="Lucida Sans" w:hAnsi="Lucida Sans"/>
        </w:rPr>
        <w:t>Het</w:t>
      </w:r>
      <w:r w:rsidR="00A34EAE" w:rsidRPr="00A2370E">
        <w:rPr>
          <w:rFonts w:ascii="Lucida Sans" w:hAnsi="Lucida Sans"/>
        </w:rPr>
        <w:t xml:space="preserve"> begroting</w:t>
      </w:r>
      <w:bookmarkEnd w:id="12"/>
      <w:r w:rsidRPr="00A2370E">
        <w:rPr>
          <w:rFonts w:ascii="Lucida Sans" w:hAnsi="Lucida Sans"/>
        </w:rPr>
        <w:t>sformat</w:t>
      </w:r>
      <w:r w:rsidR="00F12177" w:rsidRPr="00A2370E">
        <w:rPr>
          <w:rFonts w:ascii="Lucida Sans" w:hAnsi="Lucida Sans"/>
        </w:rPr>
        <w:t xml:space="preserve"> invullen</w:t>
      </w:r>
    </w:p>
    <w:p w14:paraId="0AE7D5A6" w14:textId="3CC9CDF8" w:rsidR="008A053F" w:rsidRPr="008A053F" w:rsidRDefault="008A053F" w:rsidP="008A053F">
      <w:pPr>
        <w:rPr>
          <w:rFonts w:ascii="Lucida Sans" w:hAnsi="Lucida Sans"/>
        </w:rPr>
      </w:pPr>
      <w:r w:rsidRPr="008A053F">
        <w:rPr>
          <w:rFonts w:ascii="Lucida Sans" w:hAnsi="Lucida Sans"/>
        </w:rPr>
        <w:t xml:space="preserve">Het begrotingsformat kunt u </w:t>
      </w:r>
      <w:r w:rsidRPr="008A053F">
        <w:rPr>
          <w:rFonts w:ascii="Lucida Sans" w:hAnsi="Lucida Sans"/>
          <w:color w:val="0070C0"/>
          <w:u w:val="single"/>
        </w:rPr>
        <w:t>hier downloaden</w:t>
      </w:r>
      <w:r w:rsidRPr="008A053F">
        <w:rPr>
          <w:rFonts w:ascii="Lucida Sans" w:hAnsi="Lucida Sans"/>
        </w:rPr>
        <w:t>. Dit Excel-format bestaat uit s tabbladen. Vul hierbij</w:t>
      </w:r>
      <w:r w:rsidRPr="00A2370E">
        <w:rPr>
          <w:rFonts w:ascii="Lucida Sans" w:hAnsi="Lucida Sans"/>
        </w:rPr>
        <w:t xml:space="preserve"> </w:t>
      </w:r>
      <w:r w:rsidRPr="008A053F">
        <w:rPr>
          <w:rFonts w:ascii="Lucida Sans" w:hAnsi="Lucida Sans"/>
        </w:rPr>
        <w:t xml:space="preserve">alleen de geel gekleurde cellen in de tabbladen 1, 2, 3 en sin. Veel andere cellen worden automatisch ingevuld. Bij een digitale aanvraag upload u een ingevulde versie in het </w:t>
      </w:r>
      <w:r w:rsidRPr="008A053F">
        <w:rPr>
          <w:rFonts w:ascii="Lucida Sans" w:hAnsi="Lucida Sans"/>
          <w:color w:val="0070C0"/>
          <w:u w:val="single"/>
        </w:rPr>
        <w:t>subsidieportaal</w:t>
      </w:r>
      <w:r w:rsidRPr="008A053F">
        <w:rPr>
          <w:rFonts w:ascii="Lucida Sans" w:hAnsi="Lucida Sans"/>
        </w:rPr>
        <w:t xml:space="preserve">. Bij een aanvraag op papier voegt u afdrukken van alle tabbladen bij uw aanvraag en zendt u het ingevulde Excelbestand in dezelfde week naar </w:t>
      </w:r>
      <w:hyperlink r:id="rId15" w:history="1">
        <w:r w:rsidR="003A175E" w:rsidRPr="00A2370E">
          <w:rPr>
            <w:rStyle w:val="Hyperlink"/>
            <w:rFonts w:ascii="Lucida Sans" w:hAnsi="Lucida Sans"/>
          </w:rPr>
          <w:t>secretariaatPRT</w:t>
        </w:r>
        <w:r w:rsidR="003A175E" w:rsidRPr="008A053F">
          <w:rPr>
            <w:rStyle w:val="Hyperlink"/>
            <w:rFonts w:ascii="Lucida Sans" w:hAnsi="Lucida Sans"/>
          </w:rPr>
          <w:t>@noord-holland.nl</w:t>
        </w:r>
      </w:hyperlink>
      <w:r w:rsidRPr="008A053F">
        <w:rPr>
          <w:rFonts w:ascii="Lucida Sans" w:hAnsi="Lucida Sans"/>
        </w:rPr>
        <w:t>.</w:t>
      </w:r>
      <w:r w:rsidR="00451C45" w:rsidRPr="00A2370E">
        <w:rPr>
          <w:rFonts w:ascii="Lucida Sans" w:hAnsi="Lucida Sans"/>
        </w:rPr>
        <w:t xml:space="preserve"> Omdat een subsidieaanvraag compleet moet zijn, dient een afgedrukt exemplaar van de vijf bladen ook te worden toegevoegd aan de postzending. Zorg er daarbij voor dat er geen kolommen wegvallen op de pagina.</w:t>
      </w:r>
    </w:p>
    <w:p w14:paraId="226812A0" w14:textId="7CA5051C" w:rsidR="00904CD5" w:rsidRPr="00A2370E" w:rsidRDefault="00DC2920" w:rsidP="0072658F">
      <w:pPr>
        <w:pStyle w:val="Stijl1"/>
        <w:rPr>
          <w:rFonts w:ascii="Lucida Sans" w:hAnsi="Lucida Sans"/>
        </w:rPr>
      </w:pPr>
      <w:r w:rsidRPr="00A2370E">
        <w:rPr>
          <w:rFonts w:ascii="Lucida Sans" w:hAnsi="Lucida Sans"/>
        </w:rPr>
        <w:t>B</w:t>
      </w:r>
      <w:r w:rsidR="00904CD5" w:rsidRPr="00A2370E">
        <w:rPr>
          <w:rFonts w:ascii="Lucida Sans" w:hAnsi="Lucida Sans"/>
        </w:rPr>
        <w:t xml:space="preserve">lad 1: </w:t>
      </w:r>
      <w:r w:rsidRPr="00A2370E">
        <w:rPr>
          <w:rFonts w:ascii="Lucida Sans" w:hAnsi="Lucida Sans"/>
        </w:rPr>
        <w:t>Basisgegevens</w:t>
      </w:r>
    </w:p>
    <w:p w14:paraId="5ECF02C2" w14:textId="1535C119" w:rsidR="009D382A" w:rsidRPr="00A2370E" w:rsidRDefault="00144105" w:rsidP="009D382A">
      <w:pPr>
        <w:rPr>
          <w:rFonts w:ascii="Lucida Sans" w:hAnsi="Lucida Sans"/>
        </w:rPr>
      </w:pPr>
      <w:r w:rsidRPr="00A2370E">
        <w:rPr>
          <w:rFonts w:ascii="Lucida Sans" w:hAnsi="Lucida Sans"/>
        </w:rPr>
        <w:t>In blad 1 worden de basisgegevens ingevuld over de gemeente</w:t>
      </w:r>
      <w:r w:rsidR="009D382A" w:rsidRPr="00A2370E">
        <w:rPr>
          <w:rFonts w:ascii="Lucida Sans" w:hAnsi="Lucida Sans"/>
        </w:rPr>
        <w:t>.</w:t>
      </w:r>
      <w:r w:rsidRPr="00A2370E">
        <w:rPr>
          <w:rFonts w:ascii="Lucida Sans" w:hAnsi="Lucida Sans"/>
        </w:rPr>
        <w:t xml:space="preserve"> </w:t>
      </w:r>
      <w:r w:rsidR="00EB68B4" w:rsidRPr="00A2370E">
        <w:rPr>
          <w:rFonts w:ascii="Lucida Sans" w:hAnsi="Lucida Sans"/>
        </w:rPr>
        <w:t xml:space="preserve">De indicatieve opgave en de </w:t>
      </w:r>
      <w:r w:rsidR="00E8018E" w:rsidRPr="00A2370E">
        <w:rPr>
          <w:rFonts w:ascii="Lucida Sans" w:hAnsi="Lucida Sans"/>
        </w:rPr>
        <w:t xml:space="preserve">taakstelling uit het verdeelbesluit van 20 december </w:t>
      </w:r>
      <w:r w:rsidR="009D382A" w:rsidRPr="00A2370E">
        <w:rPr>
          <w:rFonts w:ascii="Lucida Sans" w:hAnsi="Lucida Sans"/>
        </w:rPr>
        <w:t>20</w:t>
      </w:r>
      <w:r w:rsidR="00E8018E" w:rsidRPr="00A2370E">
        <w:rPr>
          <w:rFonts w:ascii="Lucida Sans" w:hAnsi="Lucida Sans"/>
        </w:rPr>
        <w:t xml:space="preserve">24 worden automatisch ingevuld. Deze zijn in het format gekoppeld aan de geselecteerde gemeente. </w:t>
      </w:r>
      <w:r w:rsidR="003F29A9" w:rsidRPr="00A2370E">
        <w:rPr>
          <w:rFonts w:ascii="Lucida Sans" w:hAnsi="Lucida Sans"/>
        </w:rPr>
        <w:t>Selecteer ook of het gaat om een aanvraag voor een project in de planfase (artikel 4 onderdeel a) of om een locatieonderzoek (artikel 4 onderdeel b). Een aanvraag bestaat altijd uit werkzaamheden uit één project. Het gaat dus om werkzaamheden als onderdeel van een locatieonderzoek óf als onderdeel van de planfase. Wilt u subsidie aanvragen voor meerdere projecten in de planfase? Dien dan voor elk project ook een aparte subsidieaanvraag in.</w:t>
      </w:r>
      <w:r w:rsidR="00B82966" w:rsidRPr="00A2370E">
        <w:rPr>
          <w:rFonts w:ascii="Lucida Sans" w:hAnsi="Lucida Sans"/>
        </w:rPr>
        <w:t xml:space="preserve"> Vul in tabblad 1 tot slot de datum in waarop het begrotingsformat is ingevuld.</w:t>
      </w:r>
    </w:p>
    <w:p w14:paraId="0CD7ECA5" w14:textId="4A3DA00B" w:rsidR="005771E4" w:rsidRPr="00A2370E" w:rsidRDefault="00C423C6" w:rsidP="00361EE0">
      <w:pPr>
        <w:rPr>
          <w:rFonts w:ascii="Lucida Sans" w:hAnsi="Lucida Sans"/>
        </w:rPr>
      </w:pPr>
      <w:r w:rsidRPr="00A2370E">
        <w:rPr>
          <w:rFonts w:ascii="Lucida Sans" w:hAnsi="Lucida Sans"/>
          <w:noProof/>
        </w:rPr>
        <mc:AlternateContent>
          <mc:Choice Requires="wps">
            <w:drawing>
              <wp:anchor distT="0" distB="0" distL="114300" distR="114300" simplePos="0" relativeHeight="251663872" behindDoc="0" locked="0" layoutInCell="1" allowOverlap="1" wp14:anchorId="0289FF1A" wp14:editId="2312D753">
                <wp:simplePos x="0" y="0"/>
                <wp:positionH relativeFrom="margin">
                  <wp:posOffset>1879600</wp:posOffset>
                </wp:positionH>
                <wp:positionV relativeFrom="paragraph">
                  <wp:posOffset>347345</wp:posOffset>
                </wp:positionV>
                <wp:extent cx="3043833" cy="526720"/>
                <wp:effectExtent l="0" t="342900" r="0" b="349885"/>
                <wp:wrapNone/>
                <wp:docPr id="1497031265" name="Tekstvak 1"/>
                <wp:cNvGraphicFramePr/>
                <a:graphic xmlns:a="http://schemas.openxmlformats.org/drawingml/2006/main">
                  <a:graphicData uri="http://schemas.microsoft.com/office/word/2010/wordprocessingShape">
                    <wps:wsp>
                      <wps:cNvSpPr txBox="1"/>
                      <wps:spPr>
                        <a:xfrm rot="20739461">
                          <a:off x="0" y="0"/>
                          <a:ext cx="3043833" cy="526720"/>
                        </a:xfrm>
                        <a:prstGeom prst="rect">
                          <a:avLst/>
                        </a:prstGeom>
                        <a:noFill/>
                        <a:ln>
                          <a:noFill/>
                        </a:ln>
                      </wps:spPr>
                      <wps:txbx>
                        <w:txbxContent>
                          <w:p w14:paraId="1AFE3769" w14:textId="77777777" w:rsidR="00C423C6" w:rsidRPr="00C423C6" w:rsidRDefault="00C423C6" w:rsidP="00C423C6">
                            <w:pPr>
                              <w:jc w:val="center"/>
                              <w:rPr>
                                <w:rFonts w:ascii="Fedra Sans Std Bold" w:hAnsi="Fedra Sans Std Bold"/>
                                <w:b/>
                                <w:color w:val="FFFFFF" w:themeColor="background1"/>
                                <w:sz w:val="44"/>
                                <w:szCs w:val="44"/>
                                <w14:textOutline w14:w="10160" w14:cap="flat" w14:cmpd="sng" w14:algn="ctr">
                                  <w14:solidFill>
                                    <w14:schemeClr w14:val="bg1">
                                      <w14:lumMod w14:val="65000"/>
                                    </w14:schemeClr>
                                  </w14:solidFill>
                                  <w14:prstDash w14:val="solid"/>
                                  <w14:round/>
                                </w14:textOutline>
                              </w:rPr>
                            </w:pPr>
                            <w:r w:rsidRPr="00C423C6">
                              <w:rPr>
                                <w:rFonts w:ascii="Fedra Sans Std Bold" w:hAnsi="Fedra Sans Std Bold"/>
                                <w:b/>
                                <w:color w:val="FFFFFF" w:themeColor="background1"/>
                                <w:sz w:val="44"/>
                                <w:szCs w:val="44"/>
                                <w14:textOutline w14:w="10160" w14:cap="flat" w14:cmpd="sng" w14:algn="ctr">
                                  <w14:solidFill>
                                    <w14:schemeClr w14:val="bg1">
                                      <w14:lumMod w14:val="65000"/>
                                    </w14:schemeClr>
                                  </w14:solidFill>
                                  <w14:prstDash w14:val="solid"/>
                                  <w14:round/>
                                </w14:textOutline>
                              </w:rPr>
                              <w:t>Fictief voorbeeld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9FF1A" id="_x0000_t202" coordsize="21600,21600" o:spt="202" path="m,l,21600r21600,l21600,xe">
                <v:stroke joinstyle="miter"/>
                <v:path gradientshapeok="t" o:connecttype="rect"/>
              </v:shapetype>
              <v:shape id="Tekstvak 1" o:spid="_x0000_s1026" type="#_x0000_t202" style="position:absolute;margin-left:148pt;margin-top:27.35pt;width:239.65pt;height:41.45pt;rotation:-939938fd;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" filled="f" stroked="f">
                <v:textbox>
                  <w:txbxContent>
                    <w:p w14:paraId="1AFE3769" w14:textId="77777777" w:rsidR="00C423C6" w:rsidRPr="00C423C6" w:rsidRDefault="00C423C6" w:rsidP="00C423C6">
                      <w:pPr>
                        <w:jc w:val="center"/>
                        <w:rPr>
                          <w:rFonts w:ascii="Fedra Sans Std Bold" w:hAnsi="Fedra Sans Std Bold"/>
                          <w:b/>
                          <w:color w:val="FFFFFF" w:themeColor="background1"/>
                          <w:sz w:val="44"/>
                          <w:szCs w:val="44"/>
                          <w14:textOutline w14:w="10160" w14:cap="flat" w14:cmpd="sng" w14:algn="ctr">
                            <w14:solidFill>
                              <w14:schemeClr w14:val="bg1">
                                <w14:lumMod w14:val="65000"/>
                              </w14:schemeClr>
                            </w14:solidFill>
                            <w14:prstDash w14:val="solid"/>
                            <w14:round/>
                          </w14:textOutline>
                        </w:rPr>
                      </w:pPr>
                      <w:r w:rsidRPr="00C423C6">
                        <w:rPr>
                          <w:rFonts w:ascii="Fedra Sans Std Bold" w:hAnsi="Fedra Sans Std Bold"/>
                          <w:b/>
                          <w:color w:val="FFFFFF" w:themeColor="background1"/>
                          <w:sz w:val="44"/>
                          <w:szCs w:val="44"/>
                          <w14:textOutline w14:w="10160" w14:cap="flat" w14:cmpd="sng" w14:algn="ctr">
                            <w14:solidFill>
                              <w14:schemeClr w14:val="bg1">
                                <w14:lumMod w14:val="65000"/>
                              </w14:schemeClr>
                            </w14:solidFill>
                            <w14:prstDash w14:val="solid"/>
                            <w14:round/>
                          </w14:textOutline>
                        </w:rPr>
                        <w:t>Fictief voorbeeld</w:t>
                      </w:r>
                    </w:p>
                  </w:txbxContent>
                </v:textbox>
                <w10:wrap anchorx="margin"/>
              </v:shape>
            </w:pict>
          </mc:Fallback>
        </mc:AlternateContent>
      </w:r>
      <w:r w:rsidR="005771E4" w:rsidRPr="00A2370E">
        <w:rPr>
          <w:rFonts w:ascii="Lucida Sans" w:hAnsi="Lucida Sans"/>
          <w:noProof/>
        </w:rPr>
        <w:drawing>
          <wp:inline distT="0" distB="0" distL="0" distR="0" wp14:anchorId="69B4DA0F" wp14:editId="5E644ED9">
            <wp:extent cx="5280264" cy="2382288"/>
            <wp:effectExtent l="0" t="0" r="0" b="0"/>
            <wp:docPr id="351067358" name="Afbeelding 1" descr="Afbeelding met tekst, schermopname, nummer,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67358" name="Afbeelding 1" descr="Afbeelding met tekst, schermopname, nummer, software&#10;&#10;Door AI gegenereerde inhoud is mogelijk onjuist."/>
                    <pic:cNvPicPr/>
                  </pic:nvPicPr>
                  <pic:blipFill>
                    <a:blip r:embed="rId16"/>
                    <a:stretch>
                      <a:fillRect/>
                    </a:stretch>
                  </pic:blipFill>
                  <pic:spPr>
                    <a:xfrm>
                      <a:off x="0" y="0"/>
                      <a:ext cx="5287291" cy="2385459"/>
                    </a:xfrm>
                    <a:prstGeom prst="rect">
                      <a:avLst/>
                    </a:prstGeom>
                  </pic:spPr>
                </pic:pic>
              </a:graphicData>
            </a:graphic>
          </wp:inline>
        </w:drawing>
      </w:r>
    </w:p>
    <w:p w14:paraId="2F13EC2D" w14:textId="4487C67B" w:rsidR="00E70459" w:rsidRPr="00A2370E" w:rsidRDefault="00E70459" w:rsidP="00361EE0">
      <w:pPr>
        <w:pStyle w:val="Stijl1"/>
        <w:rPr>
          <w:rFonts w:ascii="Lucida Sans" w:hAnsi="Lucida Sans"/>
        </w:rPr>
      </w:pPr>
      <w:r w:rsidRPr="00A2370E">
        <w:rPr>
          <w:rFonts w:ascii="Lucida Sans" w:hAnsi="Lucida Sans"/>
        </w:rPr>
        <w:t xml:space="preserve">Blad </w:t>
      </w:r>
      <w:r w:rsidR="000215A6" w:rsidRPr="00A2370E">
        <w:rPr>
          <w:rFonts w:ascii="Lucida Sans" w:hAnsi="Lucida Sans"/>
        </w:rPr>
        <w:t>2</w:t>
      </w:r>
      <w:r w:rsidR="004C66C4" w:rsidRPr="00A2370E">
        <w:rPr>
          <w:rFonts w:ascii="Lucida Sans" w:hAnsi="Lucida Sans"/>
        </w:rPr>
        <w:t>.</w:t>
      </w:r>
      <w:r w:rsidR="00B737F3" w:rsidRPr="00A2370E">
        <w:rPr>
          <w:rFonts w:ascii="Lucida Sans" w:hAnsi="Lucida Sans"/>
        </w:rPr>
        <w:t xml:space="preserve"> </w:t>
      </w:r>
      <w:r w:rsidR="004C66C4" w:rsidRPr="00A2370E">
        <w:rPr>
          <w:rFonts w:ascii="Lucida Sans" w:hAnsi="Lucida Sans"/>
        </w:rPr>
        <w:t>Planfase</w:t>
      </w:r>
    </w:p>
    <w:p w14:paraId="60E4F703" w14:textId="57724430" w:rsidR="008A2AE2" w:rsidRPr="00A2370E" w:rsidRDefault="00A10E57" w:rsidP="00361EE0">
      <w:pPr>
        <w:rPr>
          <w:rFonts w:ascii="Lucida Sans" w:hAnsi="Lucida Sans"/>
        </w:rPr>
      </w:pPr>
      <w:r w:rsidRPr="00A2370E">
        <w:rPr>
          <w:rFonts w:ascii="Lucida Sans" w:hAnsi="Lucida Sans"/>
        </w:rPr>
        <w:t xml:space="preserve">Laat tabblad 2 leeg als u een aanvraag indient voor werkzaamheden </w:t>
      </w:r>
      <w:r w:rsidR="006F55BE" w:rsidRPr="00A2370E">
        <w:rPr>
          <w:rFonts w:ascii="Lucida Sans" w:hAnsi="Lucida Sans"/>
        </w:rPr>
        <w:t xml:space="preserve">als onderdeel van een locatieonderzoek. </w:t>
      </w:r>
      <w:r w:rsidR="00ED3318" w:rsidRPr="00A2370E">
        <w:rPr>
          <w:rFonts w:ascii="Lucida Sans" w:hAnsi="Lucida Sans"/>
        </w:rPr>
        <w:t>Tabblad 2 bestaat uit drie tabellen</w:t>
      </w:r>
      <w:r w:rsidR="002869C7" w:rsidRPr="00A2370E">
        <w:rPr>
          <w:rFonts w:ascii="Lucida Sans" w:hAnsi="Lucida Sans"/>
        </w:rPr>
        <w:t xml:space="preserve">. Vul alle drie de tabellen in. In de bovenste tabel vult u de </w:t>
      </w:r>
      <w:r w:rsidR="00657B1C" w:rsidRPr="00A2370E">
        <w:rPr>
          <w:rFonts w:ascii="Lucida Sans" w:hAnsi="Lucida Sans"/>
        </w:rPr>
        <w:t>kenmerken</w:t>
      </w:r>
      <w:r w:rsidR="002869C7" w:rsidRPr="00A2370E">
        <w:rPr>
          <w:rFonts w:ascii="Lucida Sans" w:hAnsi="Lucida Sans"/>
        </w:rPr>
        <w:t xml:space="preserve"> </w:t>
      </w:r>
      <w:r w:rsidR="00657B1C" w:rsidRPr="00A2370E">
        <w:rPr>
          <w:rFonts w:ascii="Lucida Sans" w:hAnsi="Lucida Sans"/>
        </w:rPr>
        <w:t xml:space="preserve">in van de te realiseren opvangvoorziening, </w:t>
      </w:r>
      <w:r w:rsidR="008A2AE2" w:rsidRPr="00A2370E">
        <w:rPr>
          <w:rFonts w:ascii="Lucida Sans" w:hAnsi="Lucida Sans"/>
        </w:rPr>
        <w:t xml:space="preserve">en de </w:t>
      </w:r>
      <w:r w:rsidR="00657B1C" w:rsidRPr="00A2370E">
        <w:rPr>
          <w:rFonts w:ascii="Lucida Sans" w:hAnsi="Lucida Sans"/>
        </w:rPr>
        <w:t>stand van zaken</w:t>
      </w:r>
      <w:r w:rsidR="008A2AE2" w:rsidRPr="00A2370E">
        <w:rPr>
          <w:rFonts w:ascii="Lucida Sans" w:hAnsi="Lucida Sans"/>
        </w:rPr>
        <w:t xml:space="preserve"> van het project. In dit fictieve voorbeeld heeft de gemeente </w:t>
      </w:r>
      <w:r w:rsidR="00340992" w:rsidRPr="00A2370E">
        <w:rPr>
          <w:rFonts w:ascii="Lucida Sans" w:hAnsi="Lucida Sans"/>
        </w:rPr>
        <w:t>Diemen</w:t>
      </w:r>
      <w:r w:rsidR="008A2AE2" w:rsidRPr="00A2370E">
        <w:rPr>
          <w:rFonts w:ascii="Lucida Sans" w:hAnsi="Lucida Sans"/>
        </w:rPr>
        <w:t xml:space="preserve"> een subsidieaanvraag ingevuld voor de te realiseren opvangvoorziening aan </w:t>
      </w:r>
      <w:r w:rsidR="00340992" w:rsidRPr="00A2370E">
        <w:rPr>
          <w:rFonts w:ascii="Lucida Sans" w:hAnsi="Lucida Sans"/>
        </w:rPr>
        <w:t>de Kerkstraat</w:t>
      </w:r>
      <w:r w:rsidR="008A2AE2" w:rsidRPr="00A2370E">
        <w:rPr>
          <w:rFonts w:ascii="Lucida Sans" w:hAnsi="Lucida Sans"/>
        </w:rPr>
        <w:t xml:space="preserve">, met </w:t>
      </w:r>
      <w:r w:rsidR="00340992" w:rsidRPr="00A2370E">
        <w:rPr>
          <w:rFonts w:ascii="Lucida Sans" w:hAnsi="Lucida Sans"/>
        </w:rPr>
        <w:t>150</w:t>
      </w:r>
      <w:r w:rsidR="008A2AE2" w:rsidRPr="00A2370E">
        <w:rPr>
          <w:rFonts w:ascii="Lucida Sans" w:hAnsi="Lucida Sans"/>
        </w:rPr>
        <w:t xml:space="preserve"> reguliere opvangplaatsen, dat volgens de projectplanning op 1 oktober 202</w:t>
      </w:r>
      <w:r w:rsidR="00340992" w:rsidRPr="00A2370E">
        <w:rPr>
          <w:rFonts w:ascii="Lucida Sans" w:hAnsi="Lucida Sans"/>
        </w:rPr>
        <w:t>6</w:t>
      </w:r>
      <w:r w:rsidR="008A2AE2" w:rsidRPr="00A2370E">
        <w:rPr>
          <w:rFonts w:ascii="Lucida Sans" w:hAnsi="Lucida Sans"/>
        </w:rPr>
        <w:t xml:space="preserve"> opent, en voor </w:t>
      </w:r>
      <w:r w:rsidR="00340992" w:rsidRPr="00A2370E">
        <w:rPr>
          <w:rFonts w:ascii="Lucida Sans" w:hAnsi="Lucida Sans"/>
        </w:rPr>
        <w:t>10</w:t>
      </w:r>
      <w:r w:rsidR="008A2AE2" w:rsidRPr="00A2370E">
        <w:rPr>
          <w:rFonts w:ascii="Lucida Sans" w:hAnsi="Lucida Sans"/>
        </w:rPr>
        <w:t xml:space="preserve"> jaar als opvangvoorziening in bedrijf zal zijn. Het gaat om </w:t>
      </w:r>
      <w:r w:rsidR="00A42DA1" w:rsidRPr="00A2370E">
        <w:rPr>
          <w:rFonts w:ascii="Lucida Sans" w:hAnsi="Lucida Sans"/>
        </w:rPr>
        <w:t>transformatie van bestaand(e) gebouw(en)</w:t>
      </w:r>
      <w:r w:rsidR="008A2AE2" w:rsidRPr="00A2370E">
        <w:rPr>
          <w:rFonts w:ascii="Lucida Sans" w:hAnsi="Lucida Sans"/>
        </w:rPr>
        <w:t>.</w:t>
      </w:r>
      <w:r w:rsidR="00A42DA1" w:rsidRPr="00A2370E">
        <w:rPr>
          <w:rFonts w:ascii="Lucida Sans" w:hAnsi="Lucida Sans"/>
        </w:rPr>
        <w:t xml:space="preserve"> </w:t>
      </w:r>
      <w:r w:rsidR="005F60DD" w:rsidRPr="00A2370E">
        <w:rPr>
          <w:rFonts w:ascii="Lucida Sans" w:hAnsi="Lucida Sans"/>
        </w:rPr>
        <w:t xml:space="preserve">De keuzes in deze </w:t>
      </w:r>
      <w:proofErr w:type="spellStart"/>
      <w:r w:rsidR="005F60DD" w:rsidRPr="00A2370E">
        <w:rPr>
          <w:rFonts w:ascii="Lucida Sans" w:hAnsi="Lucida Sans"/>
        </w:rPr>
        <w:t>dropdown</w:t>
      </w:r>
      <w:proofErr w:type="spellEnd"/>
      <w:r w:rsidR="005F60DD" w:rsidRPr="00A2370E">
        <w:rPr>
          <w:rFonts w:ascii="Lucida Sans" w:hAnsi="Lucida Sans"/>
        </w:rPr>
        <w:t xml:space="preserve"> (bouwtype) zijn de types uit de COA-vastgoedgids 2024. </w:t>
      </w:r>
    </w:p>
    <w:p w14:paraId="498718CD" w14:textId="5A8FF412" w:rsidR="00357DA5" w:rsidRPr="00A2370E" w:rsidRDefault="00C423C6" w:rsidP="0047659E">
      <w:pPr>
        <w:rPr>
          <w:rFonts w:ascii="Lucida Sans" w:hAnsi="Lucida Sans"/>
        </w:rPr>
      </w:pPr>
      <w:r w:rsidRPr="00A2370E">
        <w:rPr>
          <w:rFonts w:ascii="Lucida Sans" w:hAnsi="Lucida Sans"/>
          <w:noProof/>
        </w:rPr>
        <mc:AlternateContent>
          <mc:Choice Requires="wps">
            <w:drawing>
              <wp:anchor distT="0" distB="0" distL="114300" distR="114300" simplePos="0" relativeHeight="251661824" behindDoc="0" locked="0" layoutInCell="1" allowOverlap="1" wp14:anchorId="7AA7EAA2" wp14:editId="5F1107B8">
                <wp:simplePos x="0" y="0"/>
                <wp:positionH relativeFrom="margin">
                  <wp:posOffset>2539365</wp:posOffset>
                </wp:positionH>
                <wp:positionV relativeFrom="paragraph">
                  <wp:posOffset>1363980</wp:posOffset>
                </wp:positionV>
                <wp:extent cx="3043833" cy="526720"/>
                <wp:effectExtent l="0" t="342900" r="0" b="349885"/>
                <wp:wrapNone/>
                <wp:docPr id="27456378" name="Tekstvak 1"/>
                <wp:cNvGraphicFramePr/>
                <a:graphic xmlns:a="http://schemas.openxmlformats.org/drawingml/2006/main">
                  <a:graphicData uri="http://schemas.microsoft.com/office/word/2010/wordprocessingShape">
                    <wps:wsp>
                      <wps:cNvSpPr txBox="1"/>
                      <wps:spPr>
                        <a:xfrm rot="20739461">
                          <a:off x="0" y="0"/>
                          <a:ext cx="3043833" cy="526720"/>
                        </a:xfrm>
                        <a:prstGeom prst="rect">
                          <a:avLst/>
                        </a:prstGeom>
                        <a:noFill/>
                        <a:ln>
                          <a:noFill/>
                        </a:ln>
                      </wps:spPr>
                      <wps:txbx>
                        <w:txbxContent>
                          <w:p w14:paraId="72A52189" w14:textId="77777777" w:rsidR="00C423C6" w:rsidRPr="00C423C6" w:rsidRDefault="00C423C6" w:rsidP="00C423C6">
                            <w:pPr>
                              <w:jc w:val="center"/>
                              <w:rPr>
                                <w:rFonts w:ascii="Fedra Sans Std Bold" w:hAnsi="Fedra Sans Std Bold"/>
                                <w:b/>
                                <w:color w:val="FFFFFF" w:themeColor="background1"/>
                                <w:sz w:val="44"/>
                                <w:szCs w:val="44"/>
                                <w14:textOutline w14:w="10160" w14:cap="flat" w14:cmpd="sng" w14:algn="ctr">
                                  <w14:solidFill>
                                    <w14:schemeClr w14:val="bg1">
                                      <w14:lumMod w14:val="65000"/>
                                    </w14:schemeClr>
                                  </w14:solidFill>
                                  <w14:prstDash w14:val="solid"/>
                                  <w14:round/>
                                </w14:textOutline>
                              </w:rPr>
                            </w:pPr>
                            <w:r w:rsidRPr="00C423C6">
                              <w:rPr>
                                <w:rFonts w:ascii="Fedra Sans Std Bold" w:hAnsi="Fedra Sans Std Bold"/>
                                <w:b/>
                                <w:color w:val="FFFFFF" w:themeColor="background1"/>
                                <w:sz w:val="44"/>
                                <w:szCs w:val="44"/>
                                <w14:textOutline w14:w="10160" w14:cap="flat" w14:cmpd="sng" w14:algn="ctr">
                                  <w14:solidFill>
                                    <w14:schemeClr w14:val="bg1">
                                      <w14:lumMod w14:val="65000"/>
                                    </w14:schemeClr>
                                  </w14:solidFill>
                                  <w14:prstDash w14:val="solid"/>
                                  <w14:round/>
                                </w14:textOutline>
                              </w:rPr>
                              <w:t>Fictief voorbeeld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7EAA2" id="_x0000_s1027" type="#_x0000_t202" style="position:absolute;margin-left:199.95pt;margin-top:107.4pt;width:239.65pt;height:41.45pt;rotation:-939938fd;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" filled="f" stroked="f">
                <v:textbox>
                  <w:txbxContent>
                    <w:p w14:paraId="72A52189" w14:textId="77777777" w:rsidR="00C423C6" w:rsidRPr="00C423C6" w:rsidRDefault="00C423C6" w:rsidP="00C423C6">
                      <w:pPr>
                        <w:jc w:val="center"/>
                        <w:rPr>
                          <w:rFonts w:ascii="Fedra Sans Std Bold" w:hAnsi="Fedra Sans Std Bold"/>
                          <w:b/>
                          <w:color w:val="FFFFFF" w:themeColor="background1"/>
                          <w:sz w:val="44"/>
                          <w:szCs w:val="44"/>
                          <w14:textOutline w14:w="10160" w14:cap="flat" w14:cmpd="sng" w14:algn="ctr">
                            <w14:solidFill>
                              <w14:schemeClr w14:val="bg1">
                                <w14:lumMod w14:val="65000"/>
                              </w14:schemeClr>
                            </w14:solidFill>
                            <w14:prstDash w14:val="solid"/>
                            <w14:round/>
                          </w14:textOutline>
                        </w:rPr>
                      </w:pPr>
                      <w:r w:rsidRPr="00C423C6">
                        <w:rPr>
                          <w:rFonts w:ascii="Fedra Sans Std Bold" w:hAnsi="Fedra Sans Std Bold"/>
                          <w:b/>
                          <w:color w:val="FFFFFF" w:themeColor="background1"/>
                          <w:sz w:val="44"/>
                          <w:szCs w:val="44"/>
                          <w14:textOutline w14:w="10160" w14:cap="flat" w14:cmpd="sng" w14:algn="ctr">
                            <w14:solidFill>
                              <w14:schemeClr w14:val="bg1">
                                <w14:lumMod w14:val="65000"/>
                              </w14:schemeClr>
                            </w14:solidFill>
                            <w14:prstDash w14:val="solid"/>
                            <w14:round/>
                          </w14:textOutline>
                        </w:rPr>
                        <w:t>Fictief voorbeeld</w:t>
                      </w:r>
                    </w:p>
                  </w:txbxContent>
                </v:textbox>
                <w10:wrap anchorx="margin"/>
              </v:shape>
            </w:pict>
          </mc:Fallback>
        </mc:AlternateContent>
      </w:r>
      <w:r w:rsidR="00357DA5" w:rsidRPr="00A2370E">
        <w:rPr>
          <w:rFonts w:ascii="Lucida Sans" w:hAnsi="Lucida Sans"/>
          <w:noProof/>
        </w:rPr>
        <w:drawing>
          <wp:inline distT="0" distB="0" distL="0" distR="0" wp14:anchorId="2B6C7927" wp14:editId="05034FA9">
            <wp:extent cx="5651182" cy="5756275"/>
            <wp:effectExtent l="0" t="0" r="6985" b="0"/>
            <wp:docPr id="820523518" name="Afbeelding 1" descr="Afbeelding met tekst, schermopname, Parallel,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523518" name="Afbeelding 1" descr="Afbeelding met tekst, schermopname, Parallel, nummer&#10;&#10;Door AI gegenereerde inhoud is mogelijk onjuist."/>
                    <pic:cNvPicPr>
                      <a:picLocks noChangeAspect="1" noChangeArrowheads="1"/>
                    </pic:cNvPicPr>
                  </pic:nvPicPr>
                  <pic:blipFill rotWithShape="1">
                    <a:blip r:embed="rId17">
                      <a:extLst>
                        <a:ext uri="{28A0092B-C50C-407E-A947-70E740481C1C}">
                          <a14:useLocalDpi xmlns:a14="http://schemas.microsoft.com/office/drawing/2010/main" val="0"/>
                        </a:ext>
                      </a:extLst>
                    </a:blip>
                    <a:srcRect l="780"/>
                    <a:stretch>
                      <a:fillRect/>
                    </a:stretch>
                  </pic:blipFill>
                  <pic:spPr bwMode="auto">
                    <a:xfrm>
                      <a:off x="0" y="0"/>
                      <a:ext cx="5673459" cy="5778966"/>
                    </a:xfrm>
                    <a:prstGeom prst="rect">
                      <a:avLst/>
                    </a:prstGeom>
                    <a:noFill/>
                    <a:ln>
                      <a:noFill/>
                    </a:ln>
                    <a:extLst>
                      <a:ext uri="{53640926-AAD7-44D8-BBD7-CCE9431645EC}">
                        <a14:shadowObscured xmlns:a14="http://schemas.microsoft.com/office/drawing/2010/main"/>
                      </a:ext>
                    </a:extLst>
                  </pic:spPr>
                </pic:pic>
              </a:graphicData>
            </a:graphic>
          </wp:inline>
        </w:drawing>
      </w:r>
    </w:p>
    <w:p w14:paraId="36F97850" w14:textId="52F9F745" w:rsidR="0047659E" w:rsidRPr="00A2370E" w:rsidRDefault="0073526E" w:rsidP="0047659E">
      <w:pPr>
        <w:rPr>
          <w:rFonts w:ascii="Lucida Sans" w:hAnsi="Lucida Sans"/>
        </w:rPr>
      </w:pPr>
      <w:r w:rsidRPr="00A2370E">
        <w:rPr>
          <w:rFonts w:ascii="Lucida Sans" w:hAnsi="Lucida Sans"/>
        </w:rPr>
        <w:t>In de middelste tabel</w:t>
      </w:r>
      <w:r w:rsidR="00D3106F" w:rsidRPr="00A2370E">
        <w:rPr>
          <w:rFonts w:ascii="Lucida Sans" w:hAnsi="Lucida Sans"/>
        </w:rPr>
        <w:t xml:space="preserve"> vult u de gegevens in waarmee de subsidiabele kosten </w:t>
      </w:r>
      <w:r w:rsidRPr="00A2370E">
        <w:rPr>
          <w:rFonts w:ascii="Lucida Sans" w:hAnsi="Lucida Sans"/>
        </w:rPr>
        <w:t xml:space="preserve">worden </w:t>
      </w:r>
      <w:r w:rsidR="00D3106F" w:rsidRPr="00A2370E">
        <w:rPr>
          <w:rFonts w:ascii="Lucida Sans" w:hAnsi="Lucida Sans"/>
        </w:rPr>
        <w:t xml:space="preserve">berekend. Let hierbij goed op welke </w:t>
      </w:r>
      <w:r w:rsidRPr="00A2370E">
        <w:rPr>
          <w:rFonts w:ascii="Lucida Sans" w:hAnsi="Lucida Sans"/>
        </w:rPr>
        <w:t>werkzaamheden</w:t>
      </w:r>
      <w:r w:rsidR="00D3106F" w:rsidRPr="00A2370E">
        <w:rPr>
          <w:rFonts w:ascii="Lucida Sans" w:hAnsi="Lucida Sans"/>
        </w:rPr>
        <w:t xml:space="preserve"> binnen deze regeling subsidiabel zijn. Zie hiervoor paragraaf 1.5 van deze handleiding. Uren die gemaakt worden voor activiteiten die niet direct betrekking hebben op het project zelf, zoals trainingen of algemene beleidsontwikkeling, zijn niet subsidiabel. Reken uren voor dergelijke </w:t>
      </w:r>
      <w:r w:rsidR="003F5246" w:rsidRPr="00A2370E">
        <w:rPr>
          <w:rFonts w:ascii="Lucida Sans" w:hAnsi="Lucida Sans"/>
        </w:rPr>
        <w:t>werkzaamheden</w:t>
      </w:r>
      <w:r w:rsidR="00D3106F" w:rsidRPr="00A2370E">
        <w:rPr>
          <w:rFonts w:ascii="Lucida Sans" w:hAnsi="Lucida Sans"/>
        </w:rPr>
        <w:t xml:space="preserve"> dus niet mee. </w:t>
      </w:r>
      <w:r w:rsidR="00B737F3" w:rsidRPr="00A2370E">
        <w:rPr>
          <w:rFonts w:ascii="Lucida Sans" w:hAnsi="Lucida Sans"/>
        </w:rPr>
        <w:t>Is voor bepaalde werkzaamheden nog geen specifieke persoon geworven of aangewezen? Vul dan ‘</w:t>
      </w:r>
      <w:proofErr w:type="spellStart"/>
      <w:r w:rsidR="00B737F3" w:rsidRPr="00A2370E">
        <w:rPr>
          <w:rFonts w:ascii="Lucida Sans" w:hAnsi="Lucida Sans"/>
        </w:rPr>
        <w:t>n.n.b</w:t>
      </w:r>
      <w:proofErr w:type="spellEnd"/>
      <w:r w:rsidR="00B737F3" w:rsidRPr="00A2370E">
        <w:rPr>
          <w:rFonts w:ascii="Lucida Sans" w:hAnsi="Lucida Sans"/>
        </w:rPr>
        <w:t xml:space="preserve">.’ in het voor- en achternaam-veld in. </w:t>
      </w:r>
      <w:r w:rsidR="0047659E" w:rsidRPr="00A2370E">
        <w:rPr>
          <w:rFonts w:ascii="Lucida Sans" w:hAnsi="Lucida Sans"/>
        </w:rPr>
        <w:t xml:space="preserve">Werkzaamheden die verricht zijn vóór 1 januari 2025 zijn niet subsidiabel. Zijn de werkzaamheden gestart vóór die datum? Voer dan alleen het aantal uren in vanaf 1 januari 2025. Heeft u al subsidie aangevraagd voor specifieke werkzaamheden in de regeling 2025? </w:t>
      </w:r>
      <w:r w:rsidR="007F0367" w:rsidRPr="00A2370E">
        <w:rPr>
          <w:rFonts w:ascii="Lucida Sans" w:hAnsi="Lucida Sans"/>
        </w:rPr>
        <w:t xml:space="preserve">Dan kunt u die hier niet opnieuw invullen. </w:t>
      </w:r>
    </w:p>
    <w:p w14:paraId="1B895368" w14:textId="4260EE04" w:rsidR="0047659E" w:rsidRPr="00A2370E" w:rsidRDefault="0047659E" w:rsidP="0047659E">
      <w:pPr>
        <w:rPr>
          <w:rFonts w:ascii="Lucida Sans" w:hAnsi="Lucida Sans"/>
        </w:rPr>
      </w:pPr>
      <w:r w:rsidRPr="00A2370E">
        <w:rPr>
          <w:rFonts w:ascii="Lucida Sans" w:hAnsi="Lucida Sans"/>
        </w:rPr>
        <w:t xml:space="preserve">In </w:t>
      </w:r>
      <w:r w:rsidR="007F0367" w:rsidRPr="00A2370E">
        <w:rPr>
          <w:rFonts w:ascii="Lucida Sans" w:hAnsi="Lucida Sans"/>
        </w:rPr>
        <w:t>de onderste tabel</w:t>
      </w:r>
      <w:r w:rsidRPr="00A2370E">
        <w:rPr>
          <w:rFonts w:ascii="Lucida Sans" w:hAnsi="Lucida Sans"/>
        </w:rPr>
        <w:t xml:space="preserve"> beschrijft u </w:t>
      </w:r>
      <w:r w:rsidR="00F02BFF" w:rsidRPr="00A2370E">
        <w:rPr>
          <w:rFonts w:ascii="Lucida Sans" w:hAnsi="Lucida Sans"/>
        </w:rPr>
        <w:t>tot slot</w:t>
      </w:r>
      <w:r w:rsidRPr="00A2370E">
        <w:rPr>
          <w:rFonts w:ascii="Lucida Sans" w:hAnsi="Lucida Sans"/>
        </w:rPr>
        <w:t xml:space="preserve"> per functie welke werkzaamheden binnen de in </w:t>
      </w:r>
      <w:r w:rsidR="007F0367" w:rsidRPr="00A2370E">
        <w:rPr>
          <w:rFonts w:ascii="Lucida Sans" w:hAnsi="Lucida Sans"/>
        </w:rPr>
        <w:t xml:space="preserve">de middelste </w:t>
      </w:r>
      <w:r w:rsidRPr="00A2370E">
        <w:rPr>
          <w:rFonts w:ascii="Lucida Sans" w:hAnsi="Lucida Sans"/>
        </w:rPr>
        <w:t>tabel opgevoerde uren worden verricht</w:t>
      </w:r>
      <w:r w:rsidR="007F0367" w:rsidRPr="00A2370E">
        <w:rPr>
          <w:rFonts w:ascii="Lucida Sans" w:hAnsi="Lucida Sans"/>
        </w:rPr>
        <w:t xml:space="preserve">. </w:t>
      </w:r>
      <w:r w:rsidR="001E4B32" w:rsidRPr="00A2370E">
        <w:rPr>
          <w:rFonts w:ascii="Lucida Sans" w:hAnsi="Lucida Sans"/>
        </w:rPr>
        <w:t>U hoeft alleen de cellen in te vullen die geel oplichten. Beschrijf hier zo nauwkeurig en uitvoerig mogelijk wat de werkzaamheden behelzen</w:t>
      </w:r>
      <w:r w:rsidR="00634B2F" w:rsidRPr="00A2370E">
        <w:rPr>
          <w:rFonts w:ascii="Lucida Sans" w:hAnsi="Lucida Sans"/>
        </w:rPr>
        <w:t xml:space="preserve"> en wat het doel van de werkzaamheden is. </w:t>
      </w:r>
      <w:r w:rsidRPr="00A2370E">
        <w:rPr>
          <w:rFonts w:ascii="Lucida Sans" w:hAnsi="Lucida Sans"/>
        </w:rPr>
        <w:t xml:space="preserve"> </w:t>
      </w:r>
    </w:p>
    <w:p w14:paraId="1C235072" w14:textId="12CBDBF4" w:rsidR="0048348B" w:rsidRPr="00A2370E" w:rsidRDefault="0048348B" w:rsidP="0048348B">
      <w:pPr>
        <w:pStyle w:val="Stijl1"/>
        <w:rPr>
          <w:rFonts w:ascii="Lucida Sans" w:hAnsi="Lucida Sans"/>
        </w:rPr>
      </w:pPr>
      <w:r w:rsidRPr="00A2370E">
        <w:rPr>
          <w:rFonts w:ascii="Lucida Sans" w:hAnsi="Lucida Sans"/>
        </w:rPr>
        <w:t>Blad 3: Locatieonderzoek</w:t>
      </w:r>
    </w:p>
    <w:p w14:paraId="11D1E7F4" w14:textId="675256E1" w:rsidR="0048348B" w:rsidRPr="00A2370E" w:rsidRDefault="0048348B" w:rsidP="0048348B">
      <w:pPr>
        <w:rPr>
          <w:rFonts w:ascii="Lucida Sans" w:hAnsi="Lucida Sans"/>
        </w:rPr>
      </w:pPr>
      <w:r w:rsidRPr="00A2370E">
        <w:rPr>
          <w:rFonts w:ascii="Lucida Sans" w:hAnsi="Lucida Sans"/>
        </w:rPr>
        <w:t xml:space="preserve">Blad 3 is in opzet bijna gelijk aan blad 2, maar is bedoeld voor locatieonderzoeken. Laat tabblad 2 leeg als u een aanvraag indient voor werkzaamheden als onderdeel van de planfase. De bovenste tabel is wel anders: hier wordt gevraagd om een aantal kenmerken van het locatieonderzoek, zoals het beoogde minimum aantal opvangplaatsen en de beoogde minimum exploitatietermijn van de voorziening(en) waarvoor een locatie wordt gezocht. Die zijn belangrijk, omdat locatieonderzoeken waarbinnen gezocht wordt naar locaties voor voorzieningen die 2 jaar open zullen zijn niet subsidiabel zijn binnen deze regeling. Dat geldt ook voor locatieonderzoeken waarbinnen gezocht wordt naar locaties voor opvangvoorzieningen die binnen deze regeling aangemerkt worden als te klein (&lt;20 amv of &lt;90 regulier). </w:t>
      </w:r>
    </w:p>
    <w:p w14:paraId="696A02CB" w14:textId="46C53821" w:rsidR="000215A6" w:rsidRPr="00A2370E" w:rsidRDefault="000215A6" w:rsidP="00361EE0">
      <w:pPr>
        <w:pStyle w:val="Kop2"/>
        <w:rPr>
          <w:rFonts w:ascii="Lucida Sans" w:hAnsi="Lucida Sans"/>
          <w:color w:val="0070C0"/>
        </w:rPr>
      </w:pPr>
      <w:bookmarkStart w:id="13" w:name="_De_procedure:_behandeling"/>
      <w:bookmarkStart w:id="14" w:name="_Toc94194471"/>
      <w:bookmarkEnd w:id="13"/>
      <w:r w:rsidRPr="00A2370E">
        <w:rPr>
          <w:rFonts w:ascii="Lucida Sans" w:hAnsi="Lucida Sans"/>
          <w:color w:val="0070C0"/>
        </w:rPr>
        <w:t>Blad 4</w:t>
      </w:r>
      <w:r w:rsidR="002D7711" w:rsidRPr="00A2370E">
        <w:rPr>
          <w:rFonts w:ascii="Lucida Sans" w:hAnsi="Lucida Sans"/>
          <w:color w:val="0070C0"/>
        </w:rPr>
        <w:t>:</w:t>
      </w:r>
      <w:r w:rsidRPr="00A2370E">
        <w:rPr>
          <w:rFonts w:ascii="Lucida Sans" w:hAnsi="Lucida Sans"/>
          <w:color w:val="0070C0"/>
        </w:rPr>
        <w:t xml:space="preserve"> </w:t>
      </w:r>
      <w:r w:rsidR="00A2673B" w:rsidRPr="00A2370E">
        <w:rPr>
          <w:rFonts w:ascii="Lucida Sans" w:hAnsi="Lucida Sans"/>
          <w:color w:val="0070C0"/>
        </w:rPr>
        <w:t>Subsidiehoogte</w:t>
      </w:r>
    </w:p>
    <w:p w14:paraId="630C059C" w14:textId="178A5E40" w:rsidR="008D5475" w:rsidRPr="00A2370E" w:rsidRDefault="00C423C6" w:rsidP="00361EE0">
      <w:pPr>
        <w:rPr>
          <w:rFonts w:ascii="Lucida Sans" w:hAnsi="Lucida Sans"/>
        </w:rPr>
      </w:pPr>
      <w:r w:rsidRPr="00A2370E">
        <w:rPr>
          <w:rFonts w:ascii="Lucida Sans" w:hAnsi="Lucida Sans"/>
          <w:noProof/>
        </w:rPr>
        <mc:AlternateContent>
          <mc:Choice Requires="wps">
            <w:drawing>
              <wp:anchor distT="0" distB="0" distL="114300" distR="114300" simplePos="0" relativeHeight="251658752" behindDoc="0" locked="0" layoutInCell="1" allowOverlap="1" wp14:anchorId="324E755F" wp14:editId="050B1FE3">
                <wp:simplePos x="0" y="0"/>
                <wp:positionH relativeFrom="margin">
                  <wp:align>right</wp:align>
                </wp:positionH>
                <wp:positionV relativeFrom="paragraph">
                  <wp:posOffset>1752600</wp:posOffset>
                </wp:positionV>
                <wp:extent cx="3043833" cy="526720"/>
                <wp:effectExtent l="0" t="342900" r="0" b="349885"/>
                <wp:wrapNone/>
                <wp:docPr id="1413574789" name="Tekstvak 1"/>
                <wp:cNvGraphicFramePr/>
                <a:graphic xmlns:a="http://schemas.openxmlformats.org/drawingml/2006/main">
                  <a:graphicData uri="http://schemas.microsoft.com/office/word/2010/wordprocessingShape">
                    <wps:wsp>
                      <wps:cNvSpPr txBox="1"/>
                      <wps:spPr>
                        <a:xfrm rot="20739461">
                          <a:off x="0" y="0"/>
                          <a:ext cx="3043833" cy="526720"/>
                        </a:xfrm>
                        <a:prstGeom prst="rect">
                          <a:avLst/>
                        </a:prstGeom>
                        <a:noFill/>
                        <a:ln>
                          <a:noFill/>
                        </a:ln>
                      </wps:spPr>
                      <wps:txbx>
                        <w:txbxContent>
                          <w:p w14:paraId="5C98E5A9" w14:textId="77777777" w:rsidR="00C423C6" w:rsidRPr="00A2370E" w:rsidRDefault="00C423C6" w:rsidP="00C423C6">
                            <w:pPr>
                              <w:jc w:val="center"/>
                              <w:rPr>
                                <w:rFonts w:ascii="Lucida Sans" w:hAnsi="Lucida Sans"/>
                                <w:b/>
                                <w:color w:val="FFFFFF" w:themeColor="background1"/>
                                <w:sz w:val="44"/>
                                <w:szCs w:val="44"/>
                                <w14:textOutline w14:w="10160" w14:cap="flat" w14:cmpd="sng" w14:algn="ctr">
                                  <w14:solidFill>
                                    <w14:schemeClr w14:val="bg1">
                                      <w14:lumMod w14:val="65000"/>
                                    </w14:schemeClr>
                                  </w14:solidFill>
                                  <w14:prstDash w14:val="solid"/>
                                  <w14:round/>
                                </w14:textOutline>
                              </w:rPr>
                            </w:pPr>
                            <w:r w:rsidRPr="00A2370E">
                              <w:rPr>
                                <w:rFonts w:ascii="Lucida Sans" w:hAnsi="Lucida Sans"/>
                                <w:b/>
                                <w:color w:val="FFFFFF" w:themeColor="background1"/>
                                <w:sz w:val="44"/>
                                <w:szCs w:val="44"/>
                                <w14:textOutline w14:w="10160" w14:cap="flat" w14:cmpd="sng" w14:algn="ctr">
                                  <w14:solidFill>
                                    <w14:schemeClr w14:val="bg1">
                                      <w14:lumMod w14:val="65000"/>
                                    </w14:schemeClr>
                                  </w14:solidFill>
                                  <w14:prstDash w14:val="solid"/>
                                  <w14:round/>
                                </w14:textOutline>
                              </w:rPr>
                              <w:t>Fictief voorbeeld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E755F" id="_x0000_s1028" type="#_x0000_t202" style="position:absolute;margin-left:188.45pt;margin-top:138pt;width:239.65pt;height:41.45pt;rotation:-939938fd;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" filled="f" stroked="f">
                <v:textbox>
                  <w:txbxContent>
                    <w:p w14:paraId="5C98E5A9" w14:textId="77777777" w:rsidR="00C423C6" w:rsidRPr="00A2370E" w:rsidRDefault="00C423C6" w:rsidP="00C423C6">
                      <w:pPr>
                        <w:jc w:val="center"/>
                        <w:rPr>
                          <w:rFonts w:ascii="Lucida Sans" w:hAnsi="Lucida Sans"/>
                          <w:b/>
                          <w:color w:val="FFFFFF" w:themeColor="background1"/>
                          <w:sz w:val="44"/>
                          <w:szCs w:val="44"/>
                          <w14:textOutline w14:w="10160" w14:cap="flat" w14:cmpd="sng" w14:algn="ctr">
                            <w14:solidFill>
                              <w14:schemeClr w14:val="bg1">
                                <w14:lumMod w14:val="65000"/>
                              </w14:schemeClr>
                            </w14:solidFill>
                            <w14:prstDash w14:val="solid"/>
                            <w14:round/>
                          </w14:textOutline>
                        </w:rPr>
                      </w:pPr>
                      <w:r w:rsidRPr="00A2370E">
                        <w:rPr>
                          <w:rFonts w:ascii="Lucida Sans" w:hAnsi="Lucida Sans"/>
                          <w:b/>
                          <w:color w:val="FFFFFF" w:themeColor="background1"/>
                          <w:sz w:val="44"/>
                          <w:szCs w:val="44"/>
                          <w14:textOutline w14:w="10160" w14:cap="flat" w14:cmpd="sng" w14:algn="ctr">
                            <w14:solidFill>
                              <w14:schemeClr w14:val="bg1">
                                <w14:lumMod w14:val="65000"/>
                              </w14:schemeClr>
                            </w14:solidFill>
                            <w14:prstDash w14:val="solid"/>
                            <w14:round/>
                          </w14:textOutline>
                        </w:rPr>
                        <w:t>Fictief voorbeeld</w:t>
                      </w:r>
                    </w:p>
                  </w:txbxContent>
                </v:textbox>
                <w10:wrap anchorx="margin"/>
              </v:shape>
            </w:pict>
          </mc:Fallback>
        </mc:AlternateContent>
      </w:r>
      <w:r w:rsidR="00F02BFF" w:rsidRPr="00A2370E">
        <w:rPr>
          <w:rFonts w:ascii="Lucida Sans" w:hAnsi="Lucida Sans"/>
          <w:noProof/>
        </w:rPr>
        <w:drawing>
          <wp:anchor distT="0" distB="0" distL="114300" distR="114300" simplePos="0" relativeHeight="251654656" behindDoc="0" locked="0" layoutInCell="1" allowOverlap="1" wp14:anchorId="0D52DADD" wp14:editId="68DB5E79">
            <wp:simplePos x="0" y="0"/>
            <wp:positionH relativeFrom="margin">
              <wp:posOffset>2248535</wp:posOffset>
            </wp:positionH>
            <wp:positionV relativeFrom="paragraph">
              <wp:posOffset>1212215</wp:posOffset>
            </wp:positionV>
            <wp:extent cx="3905885" cy="3581400"/>
            <wp:effectExtent l="0" t="0" r="0" b="0"/>
            <wp:wrapSquare wrapText="bothSides"/>
            <wp:docPr id="1609060968" name="Afbeelding 1" descr="Afbeelding met tekst, elektronica, schermopnam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60968" name="Afbeelding 1" descr="Afbeelding met tekst, elektronica, schermopname, nummer&#10;&#10;Door AI gegenereerde inhoud is mogelijk onjuist."/>
                    <pic:cNvPicPr/>
                  </pic:nvPicPr>
                  <pic:blipFill>
                    <a:blip r:embed="rId18">
                      <a:extLst>
                        <a:ext uri="{28A0092B-C50C-407E-A947-70E740481C1C}">
                          <a14:useLocalDpi xmlns:a14="http://schemas.microsoft.com/office/drawing/2010/main" val="0"/>
                        </a:ext>
                      </a:extLst>
                    </a:blip>
                    <a:stretch>
                      <a:fillRect/>
                    </a:stretch>
                  </pic:blipFill>
                  <pic:spPr>
                    <a:xfrm>
                      <a:off x="0" y="0"/>
                      <a:ext cx="3905885" cy="3581400"/>
                    </a:xfrm>
                    <a:prstGeom prst="rect">
                      <a:avLst/>
                    </a:prstGeom>
                  </pic:spPr>
                </pic:pic>
              </a:graphicData>
            </a:graphic>
          </wp:anchor>
        </w:drawing>
      </w:r>
      <w:r w:rsidR="007A2C65" w:rsidRPr="00A2370E">
        <w:rPr>
          <w:rFonts w:ascii="Lucida Sans" w:hAnsi="Lucida Sans"/>
        </w:rPr>
        <w:t xml:space="preserve">In blad 4 wordt het gevraagde subsidiebedrag berekend. Dit tabblad is volledig vergrendeld, en aan dit blad </w:t>
      </w:r>
      <w:r w:rsidR="00F10250" w:rsidRPr="00A2370E">
        <w:rPr>
          <w:rFonts w:ascii="Lucida Sans" w:hAnsi="Lucida Sans"/>
        </w:rPr>
        <w:t>mag</w:t>
      </w:r>
      <w:r w:rsidR="007A2C65" w:rsidRPr="00A2370E">
        <w:rPr>
          <w:rFonts w:ascii="Lucida Sans" w:hAnsi="Lucida Sans"/>
        </w:rPr>
        <w:t xml:space="preserve"> dus niets gewijzigd worden. In het tabblad wordt het gevraagde subsidiebedrag namelijk automatisch berekend aan de hand van de ingevoerde gegevens in </w:t>
      </w:r>
      <w:r w:rsidR="006C42AA" w:rsidRPr="00A2370E">
        <w:rPr>
          <w:rFonts w:ascii="Lucida Sans" w:hAnsi="Lucida Sans"/>
        </w:rPr>
        <w:t>de eerdere tabbladen</w:t>
      </w:r>
      <w:r w:rsidR="007A2C65" w:rsidRPr="00A2370E">
        <w:rPr>
          <w:rFonts w:ascii="Lucida Sans" w:hAnsi="Lucida Sans"/>
        </w:rPr>
        <w:t xml:space="preserve">. In dit fictieve voorbeeld zal de betreffende opvangvoorziening </w:t>
      </w:r>
      <w:r w:rsidR="006C42AA" w:rsidRPr="00A2370E">
        <w:rPr>
          <w:rFonts w:ascii="Lucida Sans" w:hAnsi="Lucida Sans"/>
        </w:rPr>
        <w:t xml:space="preserve">langer dan </w:t>
      </w:r>
      <w:r w:rsidR="007A2C65" w:rsidRPr="00A2370E">
        <w:rPr>
          <w:rFonts w:ascii="Lucida Sans" w:hAnsi="Lucida Sans"/>
        </w:rPr>
        <w:t xml:space="preserve">5 jaar in bedrijf zijn, maar worden enkel reguliere opvangplekken gerealiseerd, en realiseert de betreffende gemeente geen hoger aantal opvangplaatsen dan de indicatieve opgave. In dat geval geldt een subsidiepercentage van </w:t>
      </w:r>
      <w:r w:rsidR="001E2A80" w:rsidRPr="00A2370E">
        <w:rPr>
          <w:rFonts w:ascii="Lucida Sans" w:hAnsi="Lucida Sans"/>
        </w:rPr>
        <w:t>8</w:t>
      </w:r>
      <w:r w:rsidR="007A2C65" w:rsidRPr="00A2370E">
        <w:rPr>
          <w:rFonts w:ascii="Lucida Sans" w:hAnsi="Lucida Sans"/>
        </w:rPr>
        <w:t xml:space="preserve">0%, tot een maximaal subsidiebedrag van € </w:t>
      </w:r>
      <w:r w:rsidR="001E2A80" w:rsidRPr="00A2370E">
        <w:rPr>
          <w:rFonts w:ascii="Lucida Sans" w:hAnsi="Lucida Sans"/>
        </w:rPr>
        <w:t>8</w:t>
      </w:r>
      <w:r w:rsidR="007A2C65" w:rsidRPr="00A2370E">
        <w:rPr>
          <w:rFonts w:ascii="Lucida Sans" w:hAnsi="Lucida Sans"/>
        </w:rPr>
        <w:t xml:space="preserve">0.000. </w:t>
      </w:r>
      <w:r w:rsidR="008D5475" w:rsidRPr="00A2370E">
        <w:rPr>
          <w:rFonts w:ascii="Lucida Sans" w:hAnsi="Lucida Sans"/>
        </w:rPr>
        <w:t xml:space="preserve">Voor dit fictieve project kan daarom </w:t>
      </w:r>
      <w:r w:rsidR="001E2A80" w:rsidRPr="00A2370E">
        <w:rPr>
          <w:rFonts w:ascii="Lucida Sans" w:hAnsi="Lucida Sans"/>
        </w:rPr>
        <w:t>8</w:t>
      </w:r>
      <w:r w:rsidR="008D5475" w:rsidRPr="00A2370E">
        <w:rPr>
          <w:rFonts w:ascii="Lucida Sans" w:hAnsi="Lucida Sans"/>
        </w:rPr>
        <w:t>0% van</w:t>
      </w:r>
      <w:r w:rsidR="004505B8" w:rsidRPr="00A2370E">
        <w:rPr>
          <w:rFonts w:ascii="Lucida Sans" w:hAnsi="Lucida Sans"/>
        </w:rPr>
        <w:t xml:space="preserve"> €</w:t>
      </w:r>
      <w:r w:rsidR="008D5475" w:rsidRPr="00A2370E">
        <w:rPr>
          <w:rFonts w:ascii="Lucida Sans" w:hAnsi="Lucida Sans"/>
        </w:rPr>
        <w:t xml:space="preserve"> 6</w:t>
      </w:r>
      <w:r w:rsidR="001E2A80" w:rsidRPr="00A2370E">
        <w:rPr>
          <w:rFonts w:ascii="Lucida Sans" w:hAnsi="Lucida Sans"/>
        </w:rPr>
        <w:t>7</w:t>
      </w:r>
      <w:r w:rsidR="008D5475" w:rsidRPr="00A2370E">
        <w:rPr>
          <w:rFonts w:ascii="Lucida Sans" w:hAnsi="Lucida Sans"/>
        </w:rPr>
        <w:t>.2</w:t>
      </w:r>
      <w:r w:rsidR="001E2A80" w:rsidRPr="00A2370E">
        <w:rPr>
          <w:rFonts w:ascii="Lucida Sans" w:hAnsi="Lucida Sans"/>
        </w:rPr>
        <w:t>4</w:t>
      </w:r>
      <w:r w:rsidR="008D5475" w:rsidRPr="00A2370E">
        <w:rPr>
          <w:rFonts w:ascii="Lucida Sans" w:hAnsi="Lucida Sans"/>
        </w:rPr>
        <w:t xml:space="preserve">0 = </w:t>
      </w:r>
      <w:r w:rsidR="008D5475" w:rsidRPr="00A2370E">
        <w:rPr>
          <w:rFonts w:ascii="Lucida Sans" w:hAnsi="Lucida Sans"/>
          <w:b/>
          <w:bCs/>
        </w:rPr>
        <w:t xml:space="preserve">€ </w:t>
      </w:r>
      <w:r w:rsidR="001E2A80" w:rsidRPr="00A2370E">
        <w:rPr>
          <w:rFonts w:ascii="Lucida Sans" w:hAnsi="Lucida Sans"/>
          <w:b/>
          <w:bCs/>
        </w:rPr>
        <w:t>67</w:t>
      </w:r>
      <w:r w:rsidR="008D5475" w:rsidRPr="00A2370E">
        <w:rPr>
          <w:rFonts w:ascii="Lucida Sans" w:hAnsi="Lucida Sans"/>
          <w:b/>
          <w:bCs/>
        </w:rPr>
        <w:t>.</w:t>
      </w:r>
      <w:r w:rsidR="001E2A80" w:rsidRPr="00A2370E">
        <w:rPr>
          <w:rFonts w:ascii="Lucida Sans" w:hAnsi="Lucida Sans"/>
          <w:b/>
          <w:bCs/>
        </w:rPr>
        <w:t>24</w:t>
      </w:r>
      <w:r w:rsidR="008D5475" w:rsidRPr="00A2370E">
        <w:rPr>
          <w:rFonts w:ascii="Lucida Sans" w:hAnsi="Lucida Sans"/>
          <w:b/>
          <w:bCs/>
        </w:rPr>
        <w:t>0</w:t>
      </w:r>
      <w:r w:rsidR="008D5475" w:rsidRPr="00A2370E">
        <w:rPr>
          <w:rFonts w:ascii="Lucida Sans" w:hAnsi="Lucida Sans"/>
        </w:rPr>
        <w:t xml:space="preserve"> aangevraagd worden. Neem dit bedrag over in het subsidieaanvraag</w:t>
      </w:r>
      <w:r w:rsidR="002B66C5" w:rsidRPr="00A2370E">
        <w:rPr>
          <w:rFonts w:ascii="Lucida Sans" w:hAnsi="Lucida Sans"/>
        </w:rPr>
        <w:t>-</w:t>
      </w:r>
      <w:r w:rsidR="008D5475" w:rsidRPr="00A2370E">
        <w:rPr>
          <w:rFonts w:ascii="Lucida Sans" w:hAnsi="Lucida Sans"/>
        </w:rPr>
        <w:t xml:space="preserve">formulier. </w:t>
      </w:r>
      <w:r w:rsidR="00743D67" w:rsidRPr="00A2370E">
        <w:rPr>
          <w:rFonts w:ascii="Lucida Sans" w:hAnsi="Lucida Sans"/>
        </w:rPr>
        <w:t>Als u subsidie aanvraagt voor werkzaamheden als onderdeel van een locatieonderzoek, dan blij</w:t>
      </w:r>
      <w:r w:rsidR="009A12E5" w:rsidRPr="00A2370E">
        <w:rPr>
          <w:rFonts w:ascii="Lucida Sans" w:hAnsi="Lucida Sans"/>
        </w:rPr>
        <w:t xml:space="preserve">ven de subsidiabele kosten in dit tabblad in de tabel ‘Planfase’ leeg, en wordt de subsidiehoogte berekend in de tabel ‘Locatieonderzoek’. Voor dat type werkzaamheden geldt een </w:t>
      </w:r>
      <w:r w:rsidR="0086004B" w:rsidRPr="00A2370E">
        <w:rPr>
          <w:rFonts w:ascii="Lucida Sans" w:hAnsi="Lucida Sans"/>
        </w:rPr>
        <w:t>vast subsidiepercentage van 50% van de subsidiabele kosten</w:t>
      </w:r>
      <w:r w:rsidR="00CC08D3" w:rsidRPr="00A2370E">
        <w:rPr>
          <w:rFonts w:ascii="Lucida Sans" w:hAnsi="Lucida Sans"/>
        </w:rPr>
        <w:t xml:space="preserve">, tot maximaal </w:t>
      </w:r>
      <w:r w:rsidR="00F02BFF" w:rsidRPr="00A2370E">
        <w:rPr>
          <w:rFonts w:ascii="Lucida Sans" w:hAnsi="Lucida Sans"/>
        </w:rPr>
        <w:t xml:space="preserve">  </w:t>
      </w:r>
      <w:r w:rsidR="00CC08D3" w:rsidRPr="00A2370E">
        <w:rPr>
          <w:rFonts w:ascii="Lucida Sans" w:hAnsi="Lucida Sans"/>
        </w:rPr>
        <w:t xml:space="preserve">€ 50.000 subsidie. </w:t>
      </w:r>
      <w:r w:rsidR="00743D67" w:rsidRPr="00A2370E">
        <w:rPr>
          <w:rFonts w:ascii="Lucida Sans" w:hAnsi="Lucida Sans"/>
        </w:rPr>
        <w:t xml:space="preserve"> </w:t>
      </w:r>
    </w:p>
    <w:p w14:paraId="5997934F" w14:textId="06DC3792" w:rsidR="000215A6" w:rsidRPr="00A2370E" w:rsidRDefault="000215A6" w:rsidP="00361EE0">
      <w:pPr>
        <w:rPr>
          <w:rFonts w:ascii="Lucida Sans" w:hAnsi="Lucida Sans"/>
        </w:rPr>
      </w:pPr>
    </w:p>
    <w:p w14:paraId="2072DCCB" w14:textId="6E742CCA" w:rsidR="00A2673B" w:rsidRPr="00A2370E" w:rsidRDefault="00A2673B" w:rsidP="00361EE0">
      <w:pPr>
        <w:pStyle w:val="Kop2"/>
        <w:rPr>
          <w:rFonts w:ascii="Lucida Sans" w:hAnsi="Lucida Sans"/>
          <w:color w:val="0070C0"/>
        </w:rPr>
      </w:pPr>
      <w:r w:rsidRPr="00A2370E">
        <w:rPr>
          <w:rFonts w:ascii="Lucida Sans" w:hAnsi="Lucida Sans"/>
          <w:color w:val="0070C0"/>
        </w:rPr>
        <w:t>Blad 5: Financieringsplan</w:t>
      </w:r>
    </w:p>
    <w:p w14:paraId="33B35A31" w14:textId="77777777" w:rsidR="002B66C5" w:rsidRPr="00A2370E" w:rsidRDefault="008D5475" w:rsidP="00361EE0">
      <w:pPr>
        <w:rPr>
          <w:rFonts w:ascii="Lucida Sans" w:hAnsi="Lucida Sans"/>
        </w:rPr>
      </w:pPr>
      <w:r w:rsidRPr="00A2370E">
        <w:rPr>
          <w:rFonts w:ascii="Lucida Sans" w:hAnsi="Lucida Sans"/>
        </w:rPr>
        <w:t xml:space="preserve">Zoals eerder beschreven kan deze subsidie gecombineerd worden met financiering uit andere externe bronnen, maar is het niet mogelijk in totaal een hoger bedrag uit externe bronnen te ontvangen dan de kosten van dit project. In dit fictieve voorbeeld is deze uitvoeringsregeling overigens de enige beoogde externe financieringsbron, de overige kosten (30%) worden door de gemeente uit eigen middelen gedekt. Zorg bij het invullen van dit tabblad dat de totale dekking (onderin de tabel) altijd gelijk is aan de totale subsidiabele kosten (bovenin de tabel). </w:t>
      </w:r>
    </w:p>
    <w:p w14:paraId="0D1747B3" w14:textId="43598D91" w:rsidR="00B92317" w:rsidRPr="00A2370E" w:rsidRDefault="00A158A9" w:rsidP="00361EE0">
      <w:pPr>
        <w:rPr>
          <w:rFonts w:ascii="Lucida Sans" w:hAnsi="Lucida Sans"/>
        </w:rPr>
      </w:pPr>
      <w:r w:rsidRPr="00A2370E">
        <w:rPr>
          <w:rFonts w:ascii="Lucida Sans" w:hAnsi="Lucida Sans"/>
          <w:noProof/>
        </w:rPr>
        <mc:AlternateContent>
          <mc:Choice Requires="wps">
            <w:drawing>
              <wp:anchor distT="0" distB="0" distL="114300" distR="114300" simplePos="0" relativeHeight="251657728" behindDoc="0" locked="0" layoutInCell="1" allowOverlap="1" wp14:anchorId="19C77EFC" wp14:editId="128C3066">
                <wp:simplePos x="0" y="0"/>
                <wp:positionH relativeFrom="column">
                  <wp:posOffset>2362835</wp:posOffset>
                </wp:positionH>
                <wp:positionV relativeFrom="paragraph">
                  <wp:posOffset>347345</wp:posOffset>
                </wp:positionV>
                <wp:extent cx="3043833" cy="526720"/>
                <wp:effectExtent l="0" t="342900" r="0" b="349885"/>
                <wp:wrapNone/>
                <wp:docPr id="512164316" name="Tekstvak 1"/>
                <wp:cNvGraphicFramePr/>
                <a:graphic xmlns:a="http://schemas.openxmlformats.org/drawingml/2006/main">
                  <a:graphicData uri="http://schemas.microsoft.com/office/word/2010/wordprocessingShape">
                    <wps:wsp>
                      <wps:cNvSpPr txBox="1"/>
                      <wps:spPr>
                        <a:xfrm rot="20739461">
                          <a:off x="0" y="0"/>
                          <a:ext cx="3043833" cy="526720"/>
                        </a:xfrm>
                        <a:prstGeom prst="rect">
                          <a:avLst/>
                        </a:prstGeom>
                        <a:noFill/>
                        <a:ln>
                          <a:noFill/>
                        </a:ln>
                      </wps:spPr>
                      <wps:txbx>
                        <w:txbxContent>
                          <w:p w14:paraId="25F1FA31" w14:textId="457BBFFB" w:rsidR="00A158A9" w:rsidRPr="00A2370E" w:rsidRDefault="00A158A9" w:rsidP="00A158A9">
                            <w:pPr>
                              <w:jc w:val="center"/>
                              <w:rPr>
                                <w:rFonts w:ascii="Lucida Sans" w:hAnsi="Lucida Sans"/>
                                <w:b/>
                                <w:color w:val="FFFFFF" w:themeColor="background1"/>
                                <w:sz w:val="44"/>
                                <w:szCs w:val="44"/>
                                <w14:textOutline w14:w="10160" w14:cap="flat" w14:cmpd="sng" w14:algn="ctr">
                                  <w14:solidFill>
                                    <w14:schemeClr w14:val="bg1">
                                      <w14:lumMod w14:val="75000"/>
                                    </w14:schemeClr>
                                  </w14:solidFill>
                                  <w14:prstDash w14:val="solid"/>
                                  <w14:round/>
                                </w14:textOutline>
                              </w:rPr>
                            </w:pPr>
                            <w:r w:rsidRPr="00A2370E">
                              <w:rPr>
                                <w:rFonts w:ascii="Lucida Sans" w:hAnsi="Lucida Sans"/>
                                <w:b/>
                                <w:color w:val="FFFFFF" w:themeColor="background1"/>
                                <w:sz w:val="44"/>
                                <w:szCs w:val="44"/>
                                <w14:textOutline w14:w="10160" w14:cap="flat" w14:cmpd="sng" w14:algn="ctr">
                                  <w14:solidFill>
                                    <w14:schemeClr w14:val="bg1">
                                      <w14:lumMod w14:val="75000"/>
                                    </w14:schemeClr>
                                  </w14:solidFill>
                                  <w14:prstDash w14:val="solid"/>
                                  <w14:round/>
                                </w14:textOutline>
                              </w:rPr>
                              <w:t>Fictief voorbeeld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77EFC" id="_x0000_s1029" type="#_x0000_t202" style="position:absolute;margin-left:186.05pt;margin-top:27.35pt;width:239.65pt;height:41.45pt;rotation:-939938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" filled="f" stroked="f">
                <v:textbox>
                  <w:txbxContent>
                    <w:p w14:paraId="25F1FA31" w14:textId="457BBFFB" w:rsidR="00A158A9" w:rsidRPr="00A2370E" w:rsidRDefault="00A158A9" w:rsidP="00A158A9">
                      <w:pPr>
                        <w:jc w:val="center"/>
                        <w:rPr>
                          <w:rFonts w:ascii="Lucida Sans" w:hAnsi="Lucida Sans"/>
                          <w:b/>
                          <w:color w:val="FFFFFF" w:themeColor="background1"/>
                          <w:sz w:val="44"/>
                          <w:szCs w:val="44"/>
                          <w14:textOutline w14:w="10160" w14:cap="flat" w14:cmpd="sng" w14:algn="ctr">
                            <w14:solidFill>
                              <w14:schemeClr w14:val="bg1">
                                <w14:lumMod w14:val="75000"/>
                              </w14:schemeClr>
                            </w14:solidFill>
                            <w14:prstDash w14:val="solid"/>
                            <w14:round/>
                          </w14:textOutline>
                        </w:rPr>
                      </w:pPr>
                      <w:r w:rsidRPr="00A2370E">
                        <w:rPr>
                          <w:rFonts w:ascii="Lucida Sans" w:hAnsi="Lucida Sans"/>
                          <w:b/>
                          <w:color w:val="FFFFFF" w:themeColor="background1"/>
                          <w:sz w:val="44"/>
                          <w:szCs w:val="44"/>
                          <w14:textOutline w14:w="10160" w14:cap="flat" w14:cmpd="sng" w14:algn="ctr">
                            <w14:solidFill>
                              <w14:schemeClr w14:val="bg1">
                                <w14:lumMod w14:val="75000"/>
                              </w14:schemeClr>
                            </w14:solidFill>
                            <w14:prstDash w14:val="solid"/>
                            <w14:round/>
                          </w14:textOutline>
                        </w:rPr>
                        <w:t>Fictief voorbeeld</w:t>
                      </w:r>
                    </w:p>
                  </w:txbxContent>
                </v:textbox>
              </v:shape>
            </w:pict>
          </mc:Fallback>
        </mc:AlternateContent>
      </w:r>
      <w:r w:rsidR="00604D7B" w:rsidRPr="00A2370E">
        <w:rPr>
          <w:rFonts w:ascii="Lucida Sans" w:hAnsi="Lucida Sans"/>
          <w:noProof/>
        </w:rPr>
        <w:drawing>
          <wp:inline distT="0" distB="0" distL="0" distR="0" wp14:anchorId="13C045E1" wp14:editId="4C81A1C6">
            <wp:extent cx="5638800" cy="3379422"/>
            <wp:effectExtent l="0" t="0" r="0" b="0"/>
            <wp:docPr id="1806538360"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538360" name="Afbeelding 1" descr="Afbeelding met tekst, schermopname, nummer, Lettertype&#10;&#10;Door AI gegenereerde inhoud is mogelijk onjuist."/>
                    <pic:cNvPicPr/>
                  </pic:nvPicPr>
                  <pic:blipFill rotWithShape="1">
                    <a:blip r:embed="rId19"/>
                    <a:srcRect l="607"/>
                    <a:stretch>
                      <a:fillRect/>
                    </a:stretch>
                  </pic:blipFill>
                  <pic:spPr bwMode="auto">
                    <a:xfrm>
                      <a:off x="0" y="0"/>
                      <a:ext cx="5650555" cy="3386467"/>
                    </a:xfrm>
                    <a:prstGeom prst="rect">
                      <a:avLst/>
                    </a:prstGeom>
                    <a:ln>
                      <a:noFill/>
                    </a:ln>
                    <a:extLst>
                      <a:ext uri="{53640926-AAD7-44D8-BBD7-CCE9431645EC}">
                        <a14:shadowObscured xmlns:a14="http://schemas.microsoft.com/office/drawing/2010/main"/>
                      </a:ext>
                    </a:extLst>
                  </pic:spPr>
                </pic:pic>
              </a:graphicData>
            </a:graphic>
          </wp:inline>
        </w:drawing>
      </w:r>
    </w:p>
    <w:p w14:paraId="2223819E" w14:textId="3415CCAB" w:rsidR="003442AE" w:rsidRPr="00A2370E" w:rsidRDefault="003442AE" w:rsidP="003442AE">
      <w:pPr>
        <w:rPr>
          <w:rFonts w:ascii="Lucida Sans" w:hAnsi="Lucida Sans"/>
          <w:sz w:val="4"/>
          <w:szCs w:val="4"/>
        </w:rPr>
      </w:pPr>
      <w:r w:rsidRPr="00A2370E">
        <w:rPr>
          <w:rFonts w:ascii="Lucida Sans" w:hAnsi="Lucida Sans"/>
        </w:rPr>
        <w:t xml:space="preserve">Heeft u voor hetzelfde project al subsidie ontvangen vanuit de regeling 2025? Vul het destijds beschikte subsidiebedrag hier niet in! Als het begrotingsformat correct is ingevuld, zijn die kosten immers niet meegerekend in de subsidiabele kosten. U kunt namelijk niet nogmaals subsidie aanvragen voor dezelfde werkzaamheden waarvoor u in 2025 al subsidie heeft ontvangen. Vul hier dus alleen financieringsbronnen in die de in deze aanvraag opgevoerde subsidiabele kosten moeten dekken. </w:t>
      </w:r>
    </w:p>
    <w:p w14:paraId="3C5BB013" w14:textId="71BFE513" w:rsidR="003639FA" w:rsidRPr="003639FA" w:rsidRDefault="003639FA" w:rsidP="00401A23">
      <w:pPr>
        <w:pStyle w:val="Kop2"/>
        <w:numPr>
          <w:ilvl w:val="1"/>
          <w:numId w:val="22"/>
        </w:numPr>
        <w:rPr>
          <w:rFonts w:ascii="Lucida Sans" w:hAnsi="Lucida Sans"/>
        </w:rPr>
      </w:pPr>
      <w:r w:rsidRPr="003639FA">
        <w:rPr>
          <w:rFonts w:ascii="Lucida Sans" w:hAnsi="Lucida Sans"/>
        </w:rPr>
        <w:t>Procedure na indiening</w:t>
      </w:r>
    </w:p>
    <w:p w14:paraId="247EA391" w14:textId="3E7FF969" w:rsidR="003639FA" w:rsidRPr="00A2370E" w:rsidRDefault="003639FA" w:rsidP="00401A23">
      <w:pPr>
        <w:rPr>
          <w:rFonts w:ascii="Lucida Sans" w:hAnsi="Lucida Sans"/>
        </w:rPr>
      </w:pPr>
      <w:r w:rsidRPr="00A2370E">
        <w:rPr>
          <w:rFonts w:ascii="Lucida Sans" w:hAnsi="Lucida Sans"/>
        </w:rPr>
        <w:t>U ontvangt altijd een ontvangstbevestiging als uw subsidieaanvraag bij de provincie is binnengekomen. U hoort uiterlijk binnen 13 weken na indiening of</w:t>
      </w:r>
      <w:r w:rsidR="00401A23" w:rsidRPr="00A2370E">
        <w:rPr>
          <w:rFonts w:ascii="Lucida Sans" w:hAnsi="Lucida Sans"/>
        </w:rPr>
        <w:t xml:space="preserve"> </w:t>
      </w:r>
      <w:r w:rsidRPr="00A2370E">
        <w:rPr>
          <w:rFonts w:ascii="Lucida Sans" w:hAnsi="Lucida Sans"/>
        </w:rPr>
        <w:t>uw aanvraag wordt ingewilligd.</w:t>
      </w:r>
    </w:p>
    <w:p w14:paraId="5A3126D9" w14:textId="77777777" w:rsidR="003639FA" w:rsidRPr="00A2370E" w:rsidRDefault="003639FA" w:rsidP="000639C6">
      <w:pPr>
        <w:pStyle w:val="Lijstalinea"/>
        <w:numPr>
          <w:ilvl w:val="0"/>
          <w:numId w:val="33"/>
        </w:numPr>
        <w:rPr>
          <w:rFonts w:ascii="Lucida Sans" w:hAnsi="Lucida Sans"/>
        </w:rPr>
      </w:pPr>
      <w:r w:rsidRPr="00A2370E">
        <w:rPr>
          <w:rFonts w:ascii="Lucida Sans" w:hAnsi="Lucida Sans"/>
        </w:rPr>
        <w:t xml:space="preserve">Als uw subsidieaanvraag wordt toegewezen, ontvangt u een </w:t>
      </w:r>
      <w:r w:rsidRPr="00A2370E">
        <w:rPr>
          <w:rFonts w:ascii="Lucida Sans" w:hAnsi="Lucida Sans"/>
          <w:u w:val="single"/>
        </w:rPr>
        <w:t>subsidiebeschikking,</w:t>
      </w:r>
      <w:r w:rsidRPr="00A2370E">
        <w:rPr>
          <w:rFonts w:ascii="Lucida Sans" w:hAnsi="Lucida Sans"/>
        </w:rPr>
        <w:t xml:space="preserve"> met daarin o.a. het te ontvangen bedrag, de wijze waarop uw organisatie dit bedrag ontvangt en de voorwaarden die hierbij worden gesteld.</w:t>
      </w:r>
    </w:p>
    <w:p w14:paraId="2AAC4B8B" w14:textId="77777777" w:rsidR="003639FA" w:rsidRPr="00A2370E" w:rsidRDefault="003639FA" w:rsidP="000639C6">
      <w:pPr>
        <w:pStyle w:val="Lijstalinea"/>
        <w:numPr>
          <w:ilvl w:val="0"/>
          <w:numId w:val="33"/>
        </w:numPr>
        <w:rPr>
          <w:rFonts w:ascii="Lucida Sans" w:hAnsi="Lucida Sans"/>
        </w:rPr>
      </w:pPr>
      <w:r w:rsidRPr="00A2370E">
        <w:rPr>
          <w:rFonts w:ascii="Lucida Sans" w:hAnsi="Lucida Sans"/>
        </w:rPr>
        <w:t xml:space="preserve">Als uw subsidieaanvraag wordt afgewezen, ontvangt u een </w:t>
      </w:r>
      <w:r w:rsidRPr="00A2370E">
        <w:rPr>
          <w:rFonts w:ascii="Lucida Sans" w:hAnsi="Lucida Sans"/>
          <w:u w:val="single"/>
        </w:rPr>
        <w:t>weigeringsbeschikking,</w:t>
      </w:r>
      <w:r w:rsidRPr="00A2370E">
        <w:rPr>
          <w:rFonts w:ascii="Lucida Sans" w:hAnsi="Lucida Sans"/>
        </w:rPr>
        <w:t xml:space="preserve"> met daarin de reden(en) voor deze beslissing. De weigeringsbeschikking vermeldt ook hoe u bezwaar kunt maken tegen de beslissing.</w:t>
      </w:r>
    </w:p>
    <w:p w14:paraId="1DA506E0" w14:textId="1376C09C" w:rsidR="003639FA" w:rsidRPr="00A2370E" w:rsidRDefault="003639FA" w:rsidP="00401A23">
      <w:pPr>
        <w:rPr>
          <w:rFonts w:ascii="Lucida Sans" w:hAnsi="Lucida Sans"/>
        </w:rPr>
      </w:pPr>
      <w:r w:rsidRPr="00A2370E">
        <w:rPr>
          <w:rFonts w:ascii="Lucida Sans" w:hAnsi="Lucida Sans"/>
        </w:rPr>
        <w:t>Het realiseren van een opvangvoorziening is voor gemeenten een complex proces, dat volgens de spreidingswet onder betrekkelijk hoge tijdsdruk tot stand moet komen. Onvoorziene omstandigheden kunnen ervoor zorgen dat het project voortijdig wordt beëindigd. Hoewel deze subsidieregeling is bedoeld om realisatie van opvangvoorzieningen te ondersteunen, wordt subsidie niet teruggevorderd als nadien blijkt dat de opvangvoorziening toch niet tot stand is gekomen. Wel is na afronding van de gesubsidieerde activiteiten een eindverantwoording noodzakelijk. In uw subsidiebeschikking staat wat u na afronding van de werkzaamheden moet opsturen</w:t>
      </w:r>
      <w:r w:rsidR="00693304" w:rsidRPr="00A2370E">
        <w:rPr>
          <w:rFonts w:ascii="Lucida Sans" w:hAnsi="Lucida Sans"/>
        </w:rPr>
        <w:t xml:space="preserve"> naar de provincie</w:t>
      </w:r>
      <w:r w:rsidRPr="00A2370E">
        <w:rPr>
          <w:rFonts w:ascii="Lucida Sans" w:hAnsi="Lucida Sans"/>
        </w:rPr>
        <w:t>.</w:t>
      </w:r>
    </w:p>
    <w:p w14:paraId="44584AF8" w14:textId="7330C98B" w:rsidR="009036DA" w:rsidRPr="00A2370E" w:rsidRDefault="009036DA" w:rsidP="00361EE0">
      <w:pPr>
        <w:rPr>
          <w:rFonts w:ascii="Lucida Sans" w:hAnsi="Lucida Sans"/>
        </w:rPr>
      </w:pPr>
      <w:r w:rsidRPr="00A2370E">
        <w:rPr>
          <w:rFonts w:ascii="Lucida Sans" w:hAnsi="Lucida Sans"/>
        </w:rPr>
        <w:br w:type="page"/>
      </w:r>
    </w:p>
    <w:p w14:paraId="6817A1CA" w14:textId="448343CD" w:rsidR="009036DA" w:rsidRPr="00261DF5" w:rsidRDefault="009036DA" w:rsidP="00361EE0">
      <w:pPr>
        <w:pStyle w:val="Kop1"/>
        <w:rPr>
          <w:rFonts w:ascii="Lucida Sans" w:hAnsi="Lucida Sans"/>
          <w:b/>
          <w:bCs/>
        </w:rPr>
      </w:pPr>
      <w:r w:rsidRPr="00261DF5">
        <w:rPr>
          <w:rFonts w:ascii="Lucida Sans" w:hAnsi="Lucida Sans"/>
          <w:b/>
          <w:bCs/>
        </w:rPr>
        <w:t>Definities subsidieregeling</w:t>
      </w:r>
      <w:r w:rsidR="006F2663" w:rsidRPr="00261DF5">
        <w:rPr>
          <w:rFonts w:ascii="Lucida Sans" w:hAnsi="Lucida Sans"/>
          <w:b/>
          <w:bCs/>
        </w:rPr>
        <w:t xml:space="preserve"> 2026</w:t>
      </w:r>
      <w:r w:rsidRPr="00261DF5">
        <w:rPr>
          <w:rFonts w:ascii="Lucida Sans" w:hAnsi="Lucida Sans"/>
          <w:b/>
          <w:bCs/>
        </w:rPr>
        <w:t xml:space="preserve"> </w:t>
      </w:r>
    </w:p>
    <w:p w14:paraId="30C04EF6" w14:textId="77777777" w:rsidR="009036DA" w:rsidRPr="00A2370E" w:rsidRDefault="009036DA" w:rsidP="00361EE0">
      <w:pPr>
        <w:rPr>
          <w:rFonts w:ascii="Lucida Sans" w:hAnsi="Lucida Sans"/>
        </w:rPr>
      </w:pPr>
    </w:p>
    <w:tbl>
      <w:tblPr>
        <w:tblStyle w:val="Tabelraster"/>
        <w:tblW w:w="9498" w:type="dxa"/>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2547"/>
        <w:gridCol w:w="6951"/>
      </w:tblGrid>
      <w:tr w:rsidR="0057626C" w:rsidRPr="00A2370E" w14:paraId="606D86A7" w14:textId="77777777" w:rsidTr="009D2F2D">
        <w:tc>
          <w:tcPr>
            <w:tcW w:w="2547" w:type="dxa"/>
          </w:tcPr>
          <w:p w14:paraId="4B7A3E4F" w14:textId="23A38561" w:rsidR="0057626C" w:rsidRPr="00A2370E" w:rsidRDefault="0057626C" w:rsidP="0057626C">
            <w:pPr>
              <w:rPr>
                <w:rFonts w:ascii="Lucida Sans" w:hAnsi="Lucida Sans"/>
                <w:b/>
                <w:bCs/>
                <w:color w:val="0070C0"/>
              </w:rPr>
            </w:pPr>
            <w:r w:rsidRPr="00A2370E">
              <w:rPr>
                <w:rFonts w:ascii="Lucida Sans" w:hAnsi="Lucida Sans"/>
                <w:b/>
                <w:bCs/>
                <w:color w:val="0070C0"/>
                <w:lang w:val="nl-NL"/>
              </w:rPr>
              <w:t>Opvangvoorziening</w:t>
            </w:r>
          </w:p>
        </w:tc>
        <w:tc>
          <w:tcPr>
            <w:tcW w:w="6951" w:type="dxa"/>
          </w:tcPr>
          <w:p w14:paraId="2BB52C34" w14:textId="53409A4D" w:rsidR="0057626C" w:rsidRPr="00606AE4" w:rsidRDefault="0057626C" w:rsidP="0057626C">
            <w:pPr>
              <w:pStyle w:val="DEFINITIES"/>
              <w:spacing w:after="60"/>
              <w:rPr>
                <w:rFonts w:ascii="Lucida Sans" w:hAnsi="Lucida Sans"/>
                <w:lang w:val="nl-NL"/>
              </w:rPr>
            </w:pPr>
            <w:r w:rsidRPr="00A2370E">
              <w:rPr>
                <w:rFonts w:ascii="Lucida Sans" w:hAnsi="Lucida Sans"/>
                <w:lang w:val="nl-NL"/>
              </w:rPr>
              <w:t>Accommodatie waarin door of onder verantwoordelijkheid van het COA onderscheidenlijk door of onder verantwoordelijkheid van het college van burgemeester en wethouders opvang wordt geboden aan asielzoekers.</w:t>
            </w:r>
          </w:p>
        </w:tc>
      </w:tr>
      <w:tr w:rsidR="0057626C" w:rsidRPr="00A2370E" w14:paraId="404D04D4" w14:textId="77777777" w:rsidTr="009D2F2D">
        <w:tc>
          <w:tcPr>
            <w:tcW w:w="2547" w:type="dxa"/>
          </w:tcPr>
          <w:p w14:paraId="7B071CA3" w14:textId="77777777" w:rsidR="0057626C" w:rsidRPr="00A2370E" w:rsidRDefault="0057626C" w:rsidP="0057626C">
            <w:pPr>
              <w:rPr>
                <w:rFonts w:ascii="Lucida Sans" w:hAnsi="Lucida Sans"/>
                <w:b/>
                <w:bCs/>
                <w:color w:val="0070C0"/>
                <w:lang w:val="nl-NL"/>
              </w:rPr>
            </w:pPr>
            <w:r w:rsidRPr="00A2370E">
              <w:rPr>
                <w:rFonts w:ascii="Lucida Sans" w:hAnsi="Lucida Sans"/>
                <w:b/>
                <w:bCs/>
                <w:color w:val="0070C0"/>
                <w:lang w:val="nl-NL"/>
              </w:rPr>
              <w:t>Exploitatietermijn</w:t>
            </w:r>
          </w:p>
        </w:tc>
        <w:tc>
          <w:tcPr>
            <w:tcW w:w="6951" w:type="dxa"/>
          </w:tcPr>
          <w:p w14:paraId="5AE28D21" w14:textId="16C61BE1" w:rsidR="0057626C" w:rsidRPr="00A2370E" w:rsidRDefault="0057626C" w:rsidP="0057626C">
            <w:pPr>
              <w:pStyle w:val="DEFINITIES"/>
              <w:spacing w:after="60"/>
              <w:rPr>
                <w:rFonts w:ascii="Lucida Sans" w:hAnsi="Lucida Sans"/>
                <w:lang w:val="nl-NL"/>
              </w:rPr>
            </w:pPr>
            <w:r w:rsidRPr="00A2370E">
              <w:rPr>
                <w:rFonts w:ascii="Lucida Sans" w:hAnsi="Lucida Sans"/>
                <w:lang w:val="nl-NL"/>
              </w:rPr>
              <w:t>De overeengekomen periode waarin een opvangvoorziening als zodanig in gebruik is.</w:t>
            </w:r>
          </w:p>
        </w:tc>
      </w:tr>
      <w:tr w:rsidR="0057626C" w:rsidRPr="00A2370E" w14:paraId="775D831C" w14:textId="77777777" w:rsidTr="009D2F2D">
        <w:tc>
          <w:tcPr>
            <w:tcW w:w="2547" w:type="dxa"/>
          </w:tcPr>
          <w:p w14:paraId="35D1B7F5" w14:textId="714827FA" w:rsidR="0057626C" w:rsidRPr="00A2370E" w:rsidRDefault="0057626C" w:rsidP="0057626C">
            <w:pPr>
              <w:rPr>
                <w:rFonts w:ascii="Lucida Sans" w:hAnsi="Lucida Sans"/>
                <w:b/>
                <w:bCs/>
                <w:color w:val="0070C0"/>
              </w:rPr>
            </w:pPr>
            <w:r w:rsidRPr="00A2370E">
              <w:rPr>
                <w:rFonts w:ascii="Lucida Sans" w:hAnsi="Lucida Sans"/>
                <w:b/>
                <w:bCs/>
                <w:color w:val="0070C0"/>
                <w:lang w:val="nl-NL"/>
              </w:rPr>
              <w:t>Spreidingswet</w:t>
            </w:r>
          </w:p>
        </w:tc>
        <w:tc>
          <w:tcPr>
            <w:tcW w:w="6951" w:type="dxa"/>
          </w:tcPr>
          <w:p w14:paraId="498B12D0" w14:textId="78329D00" w:rsidR="0057626C" w:rsidRPr="00606AE4" w:rsidRDefault="0057626C" w:rsidP="0057626C">
            <w:pPr>
              <w:pStyle w:val="DEFINITIES"/>
              <w:spacing w:after="60"/>
              <w:rPr>
                <w:rFonts w:ascii="Lucida Sans" w:hAnsi="Lucida Sans"/>
                <w:lang w:val="nl-NL"/>
              </w:rPr>
            </w:pPr>
            <w:r w:rsidRPr="00A2370E">
              <w:rPr>
                <w:rFonts w:ascii="Lucida Sans" w:hAnsi="Lucida Sans"/>
                <w:lang w:val="nl-NL"/>
              </w:rPr>
              <w:t>Wet gemeentelijke taak mogelijk maken asielopvangvoorzieningen.</w:t>
            </w:r>
          </w:p>
        </w:tc>
      </w:tr>
      <w:tr w:rsidR="0057626C" w:rsidRPr="00A2370E" w14:paraId="4F4C2636" w14:textId="77777777" w:rsidTr="009D2F2D">
        <w:tc>
          <w:tcPr>
            <w:tcW w:w="2547" w:type="dxa"/>
          </w:tcPr>
          <w:p w14:paraId="25E5161E" w14:textId="018BB0FE" w:rsidR="0057626C" w:rsidRPr="00A2370E" w:rsidRDefault="0057626C" w:rsidP="0057626C">
            <w:pPr>
              <w:rPr>
                <w:rFonts w:ascii="Lucida Sans" w:hAnsi="Lucida Sans"/>
                <w:b/>
                <w:bCs/>
                <w:color w:val="0070C0"/>
              </w:rPr>
            </w:pPr>
            <w:r w:rsidRPr="00A2370E">
              <w:rPr>
                <w:rFonts w:ascii="Lucida Sans" w:hAnsi="Lucida Sans"/>
                <w:b/>
                <w:bCs/>
                <w:color w:val="0070C0"/>
                <w:lang w:val="nl-NL"/>
              </w:rPr>
              <w:t>Opvangplaats</w:t>
            </w:r>
          </w:p>
        </w:tc>
        <w:tc>
          <w:tcPr>
            <w:tcW w:w="6951" w:type="dxa"/>
          </w:tcPr>
          <w:p w14:paraId="608E547D" w14:textId="6711A164" w:rsidR="0057626C" w:rsidRPr="00606AE4" w:rsidRDefault="0057626C" w:rsidP="0057626C">
            <w:pPr>
              <w:pStyle w:val="DEFINITIES"/>
              <w:spacing w:after="60"/>
              <w:rPr>
                <w:rFonts w:ascii="Lucida Sans" w:hAnsi="Lucida Sans"/>
                <w:lang w:val="nl-NL"/>
              </w:rPr>
            </w:pPr>
            <w:r w:rsidRPr="00A2370E">
              <w:rPr>
                <w:rFonts w:ascii="Lucida Sans" w:hAnsi="Lucida Sans"/>
                <w:lang w:val="nl-NL"/>
              </w:rPr>
              <w:t>Plaats bestemd voor de opvang van één asielzoeker in een opvangvoorziening.</w:t>
            </w:r>
          </w:p>
        </w:tc>
      </w:tr>
      <w:tr w:rsidR="0057626C" w:rsidRPr="00A2370E" w14:paraId="3E03576F" w14:textId="77777777" w:rsidTr="009D2F2D">
        <w:tc>
          <w:tcPr>
            <w:tcW w:w="2547" w:type="dxa"/>
          </w:tcPr>
          <w:p w14:paraId="02FC63F0" w14:textId="2A695E1C" w:rsidR="0057626C" w:rsidRPr="00A2370E" w:rsidRDefault="0057626C" w:rsidP="0057626C">
            <w:pPr>
              <w:rPr>
                <w:rFonts w:ascii="Lucida Sans" w:hAnsi="Lucida Sans"/>
                <w:b/>
                <w:bCs/>
                <w:color w:val="0070C0"/>
              </w:rPr>
            </w:pPr>
            <w:r w:rsidRPr="00A2370E">
              <w:rPr>
                <w:rFonts w:ascii="Lucida Sans" w:hAnsi="Lucida Sans"/>
                <w:b/>
                <w:bCs/>
                <w:color w:val="0070C0"/>
                <w:lang w:val="nl-NL"/>
              </w:rPr>
              <w:t>Reguliere opvangplaats</w:t>
            </w:r>
          </w:p>
        </w:tc>
        <w:tc>
          <w:tcPr>
            <w:tcW w:w="6951" w:type="dxa"/>
          </w:tcPr>
          <w:p w14:paraId="279298F9" w14:textId="274C22E1" w:rsidR="0057626C" w:rsidRPr="00606AE4" w:rsidRDefault="0057626C" w:rsidP="0057626C">
            <w:pPr>
              <w:pStyle w:val="DEFINITIES"/>
              <w:spacing w:after="60"/>
              <w:rPr>
                <w:rFonts w:ascii="Lucida Sans" w:hAnsi="Lucida Sans"/>
                <w:lang w:val="nl-NL"/>
              </w:rPr>
            </w:pPr>
            <w:r w:rsidRPr="00A2370E">
              <w:rPr>
                <w:rFonts w:ascii="Lucida Sans" w:hAnsi="Lucida Sans"/>
                <w:lang w:val="nl-NL"/>
              </w:rPr>
              <w:t>Opvangplaats voor de reguliere groep asielzoekers, zoals omschreven in de spreidingswet.</w:t>
            </w:r>
          </w:p>
        </w:tc>
      </w:tr>
      <w:tr w:rsidR="0057626C" w:rsidRPr="00A2370E" w14:paraId="31529FBE" w14:textId="77777777" w:rsidTr="009D2F2D">
        <w:tc>
          <w:tcPr>
            <w:tcW w:w="2547" w:type="dxa"/>
          </w:tcPr>
          <w:p w14:paraId="74325D87" w14:textId="2EE2C8E3" w:rsidR="0057626C" w:rsidRPr="00A2370E" w:rsidRDefault="0057626C" w:rsidP="0057626C">
            <w:pPr>
              <w:rPr>
                <w:rFonts w:ascii="Lucida Sans" w:hAnsi="Lucida Sans"/>
                <w:b/>
                <w:bCs/>
                <w:color w:val="0070C0"/>
              </w:rPr>
            </w:pPr>
            <w:r w:rsidRPr="00A2370E">
              <w:rPr>
                <w:rFonts w:ascii="Lucida Sans" w:hAnsi="Lucida Sans"/>
                <w:b/>
                <w:bCs/>
                <w:color w:val="0070C0"/>
                <w:lang w:val="nl-NL"/>
              </w:rPr>
              <w:t>Bijzondere opvangplaats</w:t>
            </w:r>
          </w:p>
        </w:tc>
        <w:tc>
          <w:tcPr>
            <w:tcW w:w="6951" w:type="dxa"/>
          </w:tcPr>
          <w:p w14:paraId="4B3AFEED" w14:textId="4D417A51" w:rsidR="0057626C" w:rsidRPr="00606AE4" w:rsidRDefault="0057626C" w:rsidP="0057626C">
            <w:pPr>
              <w:pStyle w:val="DEFINITIES"/>
              <w:spacing w:after="60"/>
              <w:rPr>
                <w:rFonts w:ascii="Lucida Sans" w:hAnsi="Lucida Sans"/>
                <w:lang w:val="nl-NL"/>
              </w:rPr>
            </w:pPr>
            <w:r w:rsidRPr="00A2370E">
              <w:rPr>
                <w:rFonts w:ascii="Lucida Sans" w:hAnsi="Lucida Sans"/>
                <w:lang w:val="nl-NL"/>
              </w:rPr>
              <w:t>Opvangplaats van bijzondere aard, zoals bedoeld in de spreidingswet. Een opvangplaats bestemd voor alleenstaande minderjarige vreemdelingen (amv) is een bijzondere opvangplaats.</w:t>
            </w:r>
          </w:p>
        </w:tc>
      </w:tr>
      <w:tr w:rsidR="0057626C" w:rsidRPr="00A2370E" w14:paraId="12F5DD99" w14:textId="77777777" w:rsidTr="009D2F2D">
        <w:tc>
          <w:tcPr>
            <w:tcW w:w="2547" w:type="dxa"/>
          </w:tcPr>
          <w:p w14:paraId="71109A50" w14:textId="63FE44B3" w:rsidR="0057626C" w:rsidRPr="00A2370E" w:rsidRDefault="0057626C" w:rsidP="0057626C">
            <w:pPr>
              <w:rPr>
                <w:rFonts w:ascii="Lucida Sans" w:hAnsi="Lucida Sans"/>
                <w:b/>
                <w:bCs/>
                <w:color w:val="0070C0"/>
              </w:rPr>
            </w:pPr>
            <w:r w:rsidRPr="00A2370E">
              <w:rPr>
                <w:rFonts w:ascii="Lucida Sans" w:hAnsi="Lucida Sans"/>
                <w:b/>
                <w:bCs/>
                <w:color w:val="0070C0"/>
                <w:lang w:val="nl-NL"/>
              </w:rPr>
              <w:t>Opvangcapaciteit</w:t>
            </w:r>
          </w:p>
        </w:tc>
        <w:tc>
          <w:tcPr>
            <w:tcW w:w="6951" w:type="dxa"/>
          </w:tcPr>
          <w:p w14:paraId="24FCD7F7" w14:textId="2C9E679D" w:rsidR="0057626C" w:rsidRPr="00606AE4" w:rsidRDefault="0057626C" w:rsidP="0057626C">
            <w:pPr>
              <w:pStyle w:val="DEFINITIES"/>
              <w:spacing w:after="60"/>
              <w:rPr>
                <w:rFonts w:ascii="Lucida Sans" w:hAnsi="Lucida Sans"/>
                <w:lang w:val="nl-NL"/>
              </w:rPr>
            </w:pPr>
            <w:r w:rsidRPr="00A2370E">
              <w:rPr>
                <w:rFonts w:ascii="Lucida Sans" w:hAnsi="Lucida Sans"/>
                <w:lang w:val="nl-NL"/>
              </w:rPr>
              <w:t>Het door de gemeente en het COA overeengekomen of geplande aantal toekomstige of operationele reguliere en bijzondere opvangplaatsen.</w:t>
            </w:r>
          </w:p>
        </w:tc>
      </w:tr>
      <w:tr w:rsidR="0057626C" w:rsidRPr="00A2370E" w14:paraId="2E2FF3BE" w14:textId="77777777" w:rsidTr="009D2F2D">
        <w:tc>
          <w:tcPr>
            <w:tcW w:w="2547" w:type="dxa"/>
          </w:tcPr>
          <w:p w14:paraId="65BF0AAF" w14:textId="77777777" w:rsidR="0057626C" w:rsidRPr="00A2370E" w:rsidRDefault="0057626C" w:rsidP="0057626C">
            <w:pPr>
              <w:rPr>
                <w:rFonts w:ascii="Lucida Sans" w:hAnsi="Lucida Sans"/>
                <w:b/>
                <w:bCs/>
                <w:color w:val="0070C0"/>
                <w:lang w:val="nl-NL"/>
              </w:rPr>
            </w:pPr>
            <w:r w:rsidRPr="00A2370E">
              <w:rPr>
                <w:rFonts w:ascii="Lucida Sans" w:hAnsi="Lucida Sans"/>
                <w:b/>
                <w:bCs/>
                <w:color w:val="0070C0"/>
                <w:lang w:val="nl-NL"/>
              </w:rPr>
              <w:t>Indicatieve opgave</w:t>
            </w:r>
          </w:p>
        </w:tc>
        <w:tc>
          <w:tcPr>
            <w:tcW w:w="6951" w:type="dxa"/>
          </w:tcPr>
          <w:p w14:paraId="6D09DB53" w14:textId="0D051367" w:rsidR="0057626C" w:rsidRPr="00A2370E" w:rsidRDefault="0057626C" w:rsidP="0057626C">
            <w:pPr>
              <w:pStyle w:val="DEFINITIES"/>
              <w:spacing w:after="60"/>
              <w:rPr>
                <w:rFonts w:ascii="Lucida Sans" w:hAnsi="Lucida Sans"/>
                <w:lang w:val="nl-NL"/>
              </w:rPr>
            </w:pPr>
            <w:r w:rsidRPr="00A2370E">
              <w:rPr>
                <w:rFonts w:ascii="Lucida Sans" w:hAnsi="Lucida Sans"/>
                <w:lang w:val="nl-NL"/>
              </w:rPr>
              <w:t>Het indicatieve aantal mogelijk te maken opvangplaatsen per gemeente, zoals opgenomen in de </w:t>
            </w:r>
            <w:hyperlink r:id="rId20" w:history="1">
              <w:r w:rsidRPr="00A2370E">
                <w:rPr>
                  <w:rStyle w:val="Hyperlink"/>
                  <w:rFonts w:ascii="Lucida Sans" w:hAnsi="Lucida Sans" w:cs="Arial"/>
                  <w:lang w:val="nl-NL"/>
                </w:rPr>
                <w:t>Capaciteitsraming 2024</w:t>
              </w:r>
            </w:hyperlink>
            <w:r w:rsidRPr="00A2370E">
              <w:rPr>
                <w:rFonts w:ascii="Lucida Sans" w:hAnsi="Lucida Sans" w:cs="Arial"/>
                <w:lang w:val="nl-NL"/>
              </w:rPr>
              <w:t>.</w:t>
            </w:r>
          </w:p>
        </w:tc>
      </w:tr>
      <w:tr w:rsidR="0057626C" w:rsidRPr="00A2370E" w14:paraId="7968C0F2" w14:textId="77777777" w:rsidTr="009D2F2D">
        <w:tc>
          <w:tcPr>
            <w:tcW w:w="2547" w:type="dxa"/>
          </w:tcPr>
          <w:p w14:paraId="00A68BC8" w14:textId="77777777" w:rsidR="0057626C" w:rsidRPr="00A2370E" w:rsidRDefault="0057626C" w:rsidP="0057626C">
            <w:pPr>
              <w:rPr>
                <w:rFonts w:ascii="Lucida Sans" w:hAnsi="Lucida Sans"/>
                <w:b/>
                <w:bCs/>
                <w:color w:val="0070C0"/>
                <w:lang w:val="nl-NL"/>
              </w:rPr>
            </w:pPr>
            <w:r w:rsidRPr="00A2370E">
              <w:rPr>
                <w:rFonts w:ascii="Lucida Sans" w:hAnsi="Lucida Sans"/>
                <w:b/>
                <w:bCs/>
                <w:color w:val="0070C0"/>
                <w:lang w:val="nl-NL"/>
              </w:rPr>
              <w:t>Taakstelling</w:t>
            </w:r>
          </w:p>
        </w:tc>
        <w:tc>
          <w:tcPr>
            <w:tcW w:w="6951" w:type="dxa"/>
          </w:tcPr>
          <w:p w14:paraId="104D1D46" w14:textId="48E208C4" w:rsidR="0057626C" w:rsidRPr="00A2370E" w:rsidRDefault="0057626C" w:rsidP="0057626C">
            <w:pPr>
              <w:pStyle w:val="DEFINITIES"/>
              <w:spacing w:after="60"/>
              <w:rPr>
                <w:rFonts w:ascii="Lucida Sans" w:hAnsi="Lucida Sans"/>
                <w:lang w:val="nl-NL"/>
              </w:rPr>
            </w:pPr>
            <w:r w:rsidRPr="00A2370E">
              <w:rPr>
                <w:rFonts w:ascii="Lucida Sans" w:hAnsi="Lucida Sans"/>
                <w:lang w:val="nl-NL"/>
              </w:rPr>
              <w:t xml:space="preserve">Het aantal opvangplaatsen dat een gemeente op grond van het </w:t>
            </w:r>
            <w:hyperlink r:id="rId21" w:history="1">
              <w:r w:rsidRPr="00A2370E">
                <w:rPr>
                  <w:rStyle w:val="Hyperlink"/>
                  <w:rFonts w:ascii="Lucida Sans" w:hAnsi="Lucida Sans"/>
                  <w:lang w:val="nl-NL"/>
                </w:rPr>
                <w:t>verdeelbesluit van 20 december 2024</w:t>
              </w:r>
            </w:hyperlink>
            <w:r w:rsidRPr="00A2370E">
              <w:rPr>
                <w:rFonts w:ascii="Lucida Sans" w:hAnsi="Lucida Sans"/>
                <w:lang w:val="nl-NL"/>
              </w:rPr>
              <w:t xml:space="preserve"> dient mogelijk te maken. Indien een aanvrager kan aantonen dat een gemeente door regionale afspraken gemaakt na deze publicatiedatum een hoger aantal opvangplaatsen mogelijk maakt, geldt dit hogere aantal.</w:t>
            </w:r>
          </w:p>
        </w:tc>
      </w:tr>
      <w:tr w:rsidR="0057626C" w:rsidRPr="00A2370E" w14:paraId="727D8D89" w14:textId="77777777" w:rsidTr="009D2F2D">
        <w:tc>
          <w:tcPr>
            <w:tcW w:w="2547" w:type="dxa"/>
          </w:tcPr>
          <w:p w14:paraId="0E6D32C3" w14:textId="77777777" w:rsidR="0057626C" w:rsidRPr="00A2370E" w:rsidRDefault="0057626C" w:rsidP="0057626C">
            <w:pPr>
              <w:rPr>
                <w:rFonts w:ascii="Lucida Sans" w:hAnsi="Lucida Sans"/>
                <w:b/>
                <w:bCs/>
                <w:color w:val="0070C0"/>
                <w:lang w:val="nl-NL"/>
              </w:rPr>
            </w:pPr>
            <w:r w:rsidRPr="00A2370E">
              <w:rPr>
                <w:rFonts w:ascii="Lucida Sans" w:hAnsi="Lucida Sans"/>
                <w:b/>
                <w:bCs/>
                <w:color w:val="0070C0"/>
                <w:lang w:val="nl-NL"/>
              </w:rPr>
              <w:t>Realisatiefase</w:t>
            </w:r>
          </w:p>
        </w:tc>
        <w:tc>
          <w:tcPr>
            <w:tcW w:w="6951" w:type="dxa"/>
          </w:tcPr>
          <w:p w14:paraId="0E41198A" w14:textId="56349D7D" w:rsidR="0057626C" w:rsidRPr="00A2370E" w:rsidRDefault="0057626C" w:rsidP="0057626C">
            <w:pPr>
              <w:pStyle w:val="DEFINITIES"/>
              <w:spacing w:after="60"/>
              <w:rPr>
                <w:rFonts w:ascii="Lucida Sans" w:hAnsi="Lucida Sans"/>
                <w:lang w:val="nl-NL"/>
              </w:rPr>
            </w:pPr>
            <w:r w:rsidRPr="00A2370E">
              <w:rPr>
                <w:rFonts w:ascii="Lucida Sans" w:hAnsi="Lucida Sans"/>
                <w:lang w:val="nl-NL"/>
              </w:rPr>
              <w:t>Projectfase</w:t>
            </w:r>
            <w:r w:rsidR="009F02BC" w:rsidRPr="00A2370E">
              <w:rPr>
                <w:rFonts w:ascii="Lucida Sans" w:hAnsi="Lucida Sans"/>
                <w:lang w:val="nl-NL"/>
              </w:rPr>
              <w:t xml:space="preserve"> waarin een opvangvoorziening fysiek tot stand wordt gebracht (zie ook</w:t>
            </w:r>
            <w:r w:rsidRPr="00A2370E">
              <w:rPr>
                <w:rFonts w:ascii="Lucida Sans" w:hAnsi="Lucida Sans"/>
                <w:lang w:val="nl-NL"/>
              </w:rPr>
              <w:t xml:space="preserve"> de </w:t>
            </w:r>
            <w:hyperlink r:id="rId22" w:tgtFrame="cvdr_external" w:tooltip="link naar publicatie" w:history="1">
              <w:r w:rsidRPr="00A2370E">
                <w:rPr>
                  <w:rStyle w:val="Hyperlink"/>
                  <w:rFonts w:ascii="Lucida Sans" w:hAnsi="Lucida Sans" w:cs="Arial"/>
                  <w:color w:val="002060"/>
                  <w:lang w:val="nl-NL"/>
                </w:rPr>
                <w:t>COA-vastgoedgids 2024</w:t>
              </w:r>
            </w:hyperlink>
            <w:r w:rsidR="009F02BC" w:rsidRPr="00606AE4">
              <w:rPr>
                <w:rFonts w:ascii="Lucida Sans" w:hAnsi="Lucida Sans"/>
                <w:lang w:val="nl-NL"/>
              </w:rPr>
              <w:t>)</w:t>
            </w:r>
            <w:r w:rsidRPr="00A2370E">
              <w:rPr>
                <w:rFonts w:ascii="Lucida Sans" w:hAnsi="Lucida Sans"/>
                <w:lang w:val="nl-NL"/>
              </w:rPr>
              <w:t>.</w:t>
            </w:r>
          </w:p>
        </w:tc>
      </w:tr>
      <w:tr w:rsidR="0057626C" w:rsidRPr="00A2370E" w14:paraId="23F6301C" w14:textId="77777777" w:rsidTr="009D2F2D">
        <w:tc>
          <w:tcPr>
            <w:tcW w:w="2547" w:type="dxa"/>
          </w:tcPr>
          <w:p w14:paraId="58C0C22F" w14:textId="54EB6D17" w:rsidR="0057626C" w:rsidRPr="00A2370E" w:rsidRDefault="006F1411" w:rsidP="0057626C">
            <w:pPr>
              <w:rPr>
                <w:rFonts w:ascii="Lucida Sans" w:hAnsi="Lucida Sans"/>
                <w:b/>
                <w:bCs/>
                <w:color w:val="0070C0"/>
              </w:rPr>
            </w:pPr>
            <w:proofErr w:type="spellStart"/>
            <w:r w:rsidRPr="00A2370E">
              <w:rPr>
                <w:rFonts w:ascii="Lucida Sans" w:hAnsi="Lucida Sans"/>
                <w:b/>
                <w:bCs/>
                <w:color w:val="0070C0"/>
              </w:rPr>
              <w:t>Planfase</w:t>
            </w:r>
            <w:proofErr w:type="spellEnd"/>
          </w:p>
        </w:tc>
        <w:tc>
          <w:tcPr>
            <w:tcW w:w="6951" w:type="dxa"/>
          </w:tcPr>
          <w:p w14:paraId="75E66D26" w14:textId="259CE3C3" w:rsidR="0057626C" w:rsidRPr="00606AE4" w:rsidRDefault="00875DA9" w:rsidP="0057626C">
            <w:pPr>
              <w:pStyle w:val="DEFINITIES"/>
              <w:spacing w:after="60"/>
              <w:rPr>
                <w:rFonts w:ascii="Lucida Sans" w:hAnsi="Lucida Sans"/>
                <w:lang w:val="nl-NL"/>
              </w:rPr>
            </w:pPr>
            <w:r w:rsidRPr="00606AE4">
              <w:rPr>
                <w:rFonts w:ascii="Lucida Sans" w:hAnsi="Lucida Sans"/>
                <w:lang w:val="nl-NL"/>
              </w:rPr>
              <w:t>Projectfase</w:t>
            </w:r>
            <w:r w:rsidR="00083973" w:rsidRPr="00606AE4">
              <w:rPr>
                <w:rFonts w:ascii="Lucida Sans" w:hAnsi="Lucida Sans"/>
                <w:lang w:val="nl-NL"/>
              </w:rPr>
              <w:t xml:space="preserve"> waarin de</w:t>
            </w:r>
            <w:r w:rsidRPr="00606AE4">
              <w:rPr>
                <w:rFonts w:ascii="Lucida Sans" w:hAnsi="Lucida Sans"/>
                <w:lang w:val="nl-NL"/>
              </w:rPr>
              <w:t xml:space="preserve"> </w:t>
            </w:r>
            <w:r w:rsidR="00083973" w:rsidRPr="00606AE4">
              <w:rPr>
                <w:rFonts w:ascii="Lucida Sans" w:hAnsi="Lucida Sans"/>
                <w:lang w:val="nl-NL"/>
              </w:rPr>
              <w:t>werkzaamheden gericht zijn op de totstandbrenging van een opvangvoorziening waarvan de locatie, de opvangcapaciteit en de exploitatietermijn al bestuurlijk zijn vastgesteld</w:t>
            </w:r>
            <w:r w:rsidR="009F02BC" w:rsidRPr="00606AE4">
              <w:rPr>
                <w:rFonts w:ascii="Lucida Sans" w:hAnsi="Lucida Sans"/>
                <w:lang w:val="nl-NL"/>
              </w:rPr>
              <w:t>, maar niet behoren tot de realisatiefase</w:t>
            </w:r>
          </w:p>
        </w:tc>
      </w:tr>
      <w:tr w:rsidR="006F1411" w:rsidRPr="00A2370E" w14:paraId="51ED77AC" w14:textId="77777777" w:rsidTr="009D2F2D">
        <w:tc>
          <w:tcPr>
            <w:tcW w:w="2547" w:type="dxa"/>
          </w:tcPr>
          <w:p w14:paraId="6C1D8F46" w14:textId="22BE5EDA" w:rsidR="006F1411" w:rsidRPr="00A2370E" w:rsidRDefault="006F1411" w:rsidP="0057626C">
            <w:pPr>
              <w:rPr>
                <w:rFonts w:ascii="Lucida Sans" w:hAnsi="Lucida Sans"/>
                <w:b/>
                <w:bCs/>
                <w:color w:val="0070C0"/>
              </w:rPr>
            </w:pPr>
            <w:proofErr w:type="spellStart"/>
            <w:r w:rsidRPr="00A2370E">
              <w:rPr>
                <w:rFonts w:ascii="Lucida Sans" w:hAnsi="Lucida Sans"/>
                <w:b/>
                <w:bCs/>
                <w:color w:val="0070C0"/>
              </w:rPr>
              <w:t>Locatieonderzoek</w:t>
            </w:r>
            <w:proofErr w:type="spellEnd"/>
          </w:p>
        </w:tc>
        <w:tc>
          <w:tcPr>
            <w:tcW w:w="6951" w:type="dxa"/>
          </w:tcPr>
          <w:p w14:paraId="450E555C" w14:textId="51BBAEE4" w:rsidR="006F1411" w:rsidRPr="00606AE4" w:rsidRDefault="00A77914" w:rsidP="0057626C">
            <w:pPr>
              <w:pStyle w:val="DEFINITIES"/>
              <w:spacing w:after="60"/>
              <w:rPr>
                <w:rFonts w:ascii="Lucida Sans" w:hAnsi="Lucida Sans"/>
                <w:lang w:val="nl-NL"/>
              </w:rPr>
            </w:pPr>
            <w:r w:rsidRPr="00606AE4">
              <w:rPr>
                <w:rFonts w:ascii="Lucida Sans" w:hAnsi="Lucida Sans"/>
                <w:lang w:val="nl-NL"/>
              </w:rPr>
              <w:t>Onderzoek naar geschikte en beschikbare locaties voor het realiseren van een opvangvoorziening.</w:t>
            </w:r>
          </w:p>
        </w:tc>
      </w:tr>
    </w:tbl>
    <w:p w14:paraId="413C56F8" w14:textId="77777777" w:rsidR="009036DA" w:rsidRPr="00A2370E" w:rsidRDefault="009036DA" w:rsidP="00361EE0">
      <w:pPr>
        <w:rPr>
          <w:rFonts w:ascii="Lucida Sans" w:hAnsi="Lucida Sans"/>
        </w:rPr>
      </w:pPr>
    </w:p>
    <w:bookmarkEnd w:id="14"/>
    <w:p w14:paraId="31B0C1A6" w14:textId="77777777" w:rsidR="009036DA" w:rsidRPr="00A2370E" w:rsidRDefault="009036DA" w:rsidP="00361EE0">
      <w:pPr>
        <w:rPr>
          <w:rFonts w:ascii="Lucida Sans" w:hAnsi="Lucida Sans"/>
        </w:rPr>
      </w:pPr>
    </w:p>
    <w:sectPr w:rsidR="009036DA" w:rsidRPr="00A2370E" w:rsidSect="009C4824">
      <w:headerReference w:type="default" r:id="rId23"/>
      <w:pgSz w:w="11906" w:h="16838"/>
      <w:pgMar w:top="993" w:right="1417" w:bottom="993"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6785D" w14:textId="77777777" w:rsidR="00DC546A" w:rsidRPr="002D7711" w:rsidRDefault="00DC546A" w:rsidP="00361EE0">
      <w:r w:rsidRPr="002D7711">
        <w:separator/>
      </w:r>
    </w:p>
  </w:endnote>
  <w:endnote w:type="continuationSeparator" w:id="0">
    <w:p w14:paraId="6A3B3FBE" w14:textId="77777777" w:rsidR="00DC546A" w:rsidRPr="002D7711" w:rsidRDefault="00DC546A" w:rsidP="00361EE0">
      <w:r w:rsidRPr="002D7711">
        <w:continuationSeparator/>
      </w:r>
    </w:p>
  </w:endnote>
  <w:endnote w:type="continuationNotice" w:id="1">
    <w:p w14:paraId="451611EB" w14:textId="77777777" w:rsidR="00DC546A" w:rsidRPr="002D7711" w:rsidRDefault="00DC546A" w:rsidP="00361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draSerifA Book">
    <w:altName w:val="Calibri"/>
    <w:panose1 w:val="00000000000000000000"/>
    <w:charset w:val="00"/>
    <w:family w:val="modern"/>
    <w:notTrueType/>
    <w:pitch w:val="variable"/>
    <w:sig w:usb0="A00008AF" w:usb1="5000204B" w:usb2="00000000" w:usb3="00000000" w:csb0="00000111" w:csb1="00000000"/>
  </w:font>
  <w:font w:name="Calibri">
    <w:panose1 w:val="020F0502020204030204"/>
    <w:charset w:val="00"/>
    <w:family w:val="swiss"/>
    <w:pitch w:val="variable"/>
    <w:sig w:usb0="E4002EFF" w:usb1="C200247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edra Sans Std Bold">
    <w:altName w:val="Calibri"/>
    <w:panose1 w:val="00000000000000000000"/>
    <w:charset w:val="00"/>
    <w:family w:val="swiss"/>
    <w:notTrueType/>
    <w:pitch w:val="variable"/>
    <w:sig w:usb0="2000000F" w:usb1="00000033"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FFF1" w14:textId="77777777" w:rsidR="00DC546A" w:rsidRPr="002D7711" w:rsidRDefault="00DC546A" w:rsidP="00361EE0">
      <w:r w:rsidRPr="002D7711">
        <w:separator/>
      </w:r>
    </w:p>
  </w:footnote>
  <w:footnote w:type="continuationSeparator" w:id="0">
    <w:p w14:paraId="15D7EA7A" w14:textId="77777777" w:rsidR="00DC546A" w:rsidRPr="002D7711" w:rsidRDefault="00DC546A" w:rsidP="00361EE0">
      <w:r w:rsidRPr="002D7711">
        <w:continuationSeparator/>
      </w:r>
    </w:p>
  </w:footnote>
  <w:footnote w:type="continuationNotice" w:id="1">
    <w:p w14:paraId="36F0DF00" w14:textId="77777777" w:rsidR="00DC546A" w:rsidRPr="002D7711" w:rsidRDefault="00DC546A" w:rsidP="00361EE0"/>
  </w:footnote>
  <w:footnote w:id="2">
    <w:p w14:paraId="0A3B304D" w14:textId="77777777" w:rsidR="00101CDD" w:rsidRDefault="00101CDD" w:rsidP="00101CDD">
      <w:pPr>
        <w:pStyle w:val="Voetnoottekst"/>
      </w:pPr>
      <w:r>
        <w:rPr>
          <w:rStyle w:val="Voetnootmarkering"/>
        </w:rPr>
        <w:footnoteRef/>
      </w:r>
      <w:r>
        <w:t xml:space="preserve"> </w:t>
      </w:r>
      <w:r w:rsidRPr="00C50F8D">
        <w:rPr>
          <w:sz w:val="16"/>
          <w:szCs w:val="16"/>
        </w:rPr>
        <w:t xml:space="preserve">Minder dan 90 opvangplaatsen, of minder dan 20 opvangplaatsen in </w:t>
      </w:r>
      <w:r>
        <w:rPr>
          <w:sz w:val="16"/>
          <w:szCs w:val="16"/>
        </w:rPr>
        <w:t xml:space="preserve">een </w:t>
      </w:r>
      <w:r w:rsidRPr="00C50F8D">
        <w:rPr>
          <w:sz w:val="16"/>
          <w:szCs w:val="16"/>
        </w:rPr>
        <w:t xml:space="preserve">opvangvoorziening die </w:t>
      </w:r>
      <w:r>
        <w:rPr>
          <w:sz w:val="16"/>
          <w:szCs w:val="16"/>
        </w:rPr>
        <w:t>uitsluitend</w:t>
      </w:r>
      <w:r w:rsidRPr="00C50F8D">
        <w:rPr>
          <w:sz w:val="16"/>
          <w:szCs w:val="16"/>
        </w:rPr>
        <w:t xml:space="preserve"> </w:t>
      </w:r>
      <w:r>
        <w:rPr>
          <w:sz w:val="16"/>
          <w:szCs w:val="16"/>
        </w:rPr>
        <w:t>bestemd</w:t>
      </w:r>
      <w:r w:rsidRPr="00C50F8D">
        <w:rPr>
          <w:sz w:val="16"/>
          <w:szCs w:val="16"/>
        </w:rPr>
        <w:t xml:space="preserve"> </w:t>
      </w:r>
      <w:r>
        <w:rPr>
          <w:sz w:val="16"/>
          <w:szCs w:val="16"/>
        </w:rPr>
        <w:t>is</w:t>
      </w:r>
      <w:r w:rsidRPr="00C50F8D">
        <w:rPr>
          <w:sz w:val="16"/>
          <w:szCs w:val="16"/>
        </w:rPr>
        <w:t xml:space="preserve"> voor </w:t>
      </w:r>
      <w:r>
        <w:rPr>
          <w:sz w:val="16"/>
          <w:szCs w:val="16"/>
        </w:rPr>
        <w:t>alleenstaande minderjarige vreemdelingen (amv)</w:t>
      </w:r>
      <w:r w:rsidRPr="00C50F8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696C" w14:textId="65230F38" w:rsidR="00F70F8F" w:rsidRPr="00A2370E" w:rsidRDefault="00F70F8F" w:rsidP="00361EE0">
    <w:pPr>
      <w:pStyle w:val="Koptekst"/>
      <w:rPr>
        <w:rFonts w:ascii="Lucida Sans" w:hAnsi="Lucida Sans"/>
        <w:sz w:val="14"/>
      </w:rPr>
    </w:pPr>
    <w:r w:rsidRPr="00A2370E">
      <w:rPr>
        <w:rFonts w:ascii="Lucida Sans" w:hAnsi="Lucida Sans"/>
        <w:sz w:val="14"/>
        <w:szCs w:val="14"/>
      </w:rPr>
      <w:t xml:space="preserve">UVR </w:t>
    </w:r>
    <w:r w:rsidR="00105BBC" w:rsidRPr="00A2370E">
      <w:rPr>
        <w:rFonts w:ascii="Lucida Sans" w:hAnsi="Lucida Sans"/>
        <w:sz w:val="14"/>
        <w:szCs w:val="14"/>
      </w:rPr>
      <w:t>A</w:t>
    </w:r>
    <w:r w:rsidR="006F38A1" w:rsidRPr="00A2370E">
      <w:rPr>
        <w:rFonts w:ascii="Lucida Sans" w:hAnsi="Lucida Sans"/>
        <w:sz w:val="14"/>
        <w:szCs w:val="14"/>
      </w:rPr>
      <w:t>sielopvang NH202</w:t>
    </w:r>
    <w:r w:rsidR="00545423" w:rsidRPr="00A2370E">
      <w:rPr>
        <w:rFonts w:ascii="Lucida Sans" w:hAnsi="Lucida Sans"/>
        <w:sz w:val="14"/>
        <w:szCs w:val="14"/>
      </w:rPr>
      <w:t>6</w:t>
    </w:r>
    <w:r w:rsidRPr="00A2370E">
      <w:rPr>
        <w:rFonts w:ascii="Lucida Sans" w:hAnsi="Lucida Sans"/>
        <w:sz w:val="14"/>
        <w:szCs w:val="14"/>
      </w:rPr>
      <w:t xml:space="preserve"> </w:t>
    </w:r>
    <w:r w:rsidR="000E45C4" w:rsidRPr="00A2370E">
      <w:rPr>
        <w:rFonts w:ascii="Lucida Sans" w:hAnsi="Lucida Sans"/>
        <w:sz w:val="14"/>
        <w:szCs w:val="14"/>
      </w:rPr>
      <w:t>|</w:t>
    </w:r>
    <w:r w:rsidRPr="00A2370E">
      <w:rPr>
        <w:rFonts w:ascii="Lucida Sans" w:hAnsi="Lucida Sans"/>
        <w:sz w:val="14"/>
        <w:szCs w:val="14"/>
      </w:rPr>
      <w:t xml:space="preserve"> </w:t>
    </w:r>
    <w:r w:rsidR="00470F43" w:rsidRPr="00A2370E">
      <w:rPr>
        <w:rFonts w:ascii="Lucida Sans" w:hAnsi="Lucida Sans"/>
        <w:sz w:val="14"/>
        <w:szCs w:val="14"/>
      </w:rPr>
      <w:t>Handleiding</w:t>
    </w:r>
    <w:r w:rsidRPr="00A2370E">
      <w:rPr>
        <w:rFonts w:ascii="Lucida Sans" w:hAnsi="Lucida Sans"/>
        <w:sz w:val="14"/>
        <w:szCs w:val="14"/>
      </w:rPr>
      <w:t xml:space="preserve"> voor </w:t>
    </w:r>
    <w:r w:rsidR="009036DA" w:rsidRPr="00A2370E">
      <w:rPr>
        <w:rFonts w:ascii="Lucida Sans" w:hAnsi="Lucida Sans"/>
        <w:sz w:val="14"/>
        <w:szCs w:val="14"/>
      </w:rPr>
      <w:t>gemeenten</w:t>
    </w:r>
    <w:r w:rsidR="009036DA" w:rsidRPr="00A2370E">
      <w:rPr>
        <w:rFonts w:ascii="Lucida Sans" w:hAnsi="Lucida Sans"/>
        <w:sz w:val="14"/>
        <w:szCs w:val="14"/>
      </w:rPr>
      <w:tab/>
    </w:r>
    <w:r w:rsidR="001525C2" w:rsidRPr="00A2370E">
      <w:rPr>
        <w:rFonts w:ascii="Lucida Sans" w:hAnsi="Lucida Sans"/>
      </w:rPr>
      <w:t xml:space="preserve">      </w:t>
    </w:r>
    <w:r w:rsidR="00CA7CB7" w:rsidRPr="00A2370E">
      <w:rPr>
        <w:rFonts w:ascii="Lucida Sans" w:hAnsi="Lucida Sans"/>
      </w:rPr>
      <w:tab/>
    </w:r>
    <w:r w:rsidRPr="00A2370E">
      <w:rPr>
        <w:rFonts w:ascii="Lucida Sans" w:hAnsi="Lucida Sans"/>
        <w:b/>
      </w:rPr>
      <w:fldChar w:fldCharType="begin"/>
    </w:r>
    <w:r w:rsidRPr="00A2370E">
      <w:rPr>
        <w:rFonts w:ascii="Lucida Sans" w:hAnsi="Lucida Sans"/>
        <w:b/>
      </w:rPr>
      <w:instrText xml:space="preserve"> PAGE  \* Arabic  \* MERGEFORMAT </w:instrText>
    </w:r>
    <w:r w:rsidRPr="00A2370E">
      <w:rPr>
        <w:rFonts w:ascii="Lucida Sans" w:hAnsi="Lucida Sans"/>
        <w:b/>
      </w:rPr>
      <w:fldChar w:fldCharType="separate"/>
    </w:r>
    <w:r w:rsidRPr="00A2370E">
      <w:rPr>
        <w:rFonts w:ascii="Lucida Sans" w:hAnsi="Lucida Sans"/>
        <w:b/>
      </w:rPr>
      <w:t>3</w:t>
    </w:r>
    <w:r w:rsidRPr="00A2370E">
      <w:rPr>
        <w:rFonts w:ascii="Lucida Sans" w:hAnsi="Lucida Sans"/>
        <w:b/>
      </w:rPr>
      <w:fldChar w:fldCharType="end"/>
    </w:r>
    <w:r w:rsidRPr="00A2370E">
      <w:rPr>
        <w:rFonts w:ascii="Lucida Sans" w:hAnsi="Lucida Sans"/>
      </w:rPr>
      <w:t xml:space="preserve"> | </w:t>
    </w:r>
    <w:r w:rsidRPr="00A2370E">
      <w:rPr>
        <w:rFonts w:ascii="Lucida Sans" w:hAnsi="Lucida Sans"/>
      </w:rPr>
      <w:fldChar w:fldCharType="begin"/>
    </w:r>
    <w:r w:rsidRPr="00A2370E">
      <w:rPr>
        <w:rFonts w:ascii="Lucida Sans" w:hAnsi="Lucida Sans"/>
      </w:rPr>
      <w:instrText xml:space="preserve"> NUMPAGES   \* MERGEFORMAT </w:instrText>
    </w:r>
    <w:r w:rsidRPr="00A2370E">
      <w:rPr>
        <w:rFonts w:ascii="Lucida Sans" w:hAnsi="Lucida Sans"/>
      </w:rPr>
      <w:fldChar w:fldCharType="separate"/>
    </w:r>
    <w:r w:rsidRPr="00A2370E">
      <w:rPr>
        <w:rFonts w:ascii="Lucida Sans" w:hAnsi="Lucida Sans"/>
      </w:rPr>
      <w:t>11</w:t>
    </w:r>
    <w:r w:rsidRPr="00A2370E">
      <w:rPr>
        <w:rFonts w:ascii="Lucida Sans" w:hAnsi="Lucida Sans"/>
      </w:rPr>
      <w:fldChar w:fldCharType="end"/>
    </w:r>
  </w:p>
  <w:p w14:paraId="39EB5152" w14:textId="58F9266E" w:rsidR="00F70F8F" w:rsidRPr="002D7711" w:rsidRDefault="00F70F8F" w:rsidP="00361E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724" w:hanging="371"/>
      </w:pPr>
      <w:rPr>
        <w:rFonts w:ascii="Symbol" w:hAnsi="Symbol" w:cs="Symbol"/>
        <w:b w:val="0"/>
        <w:bCs w:val="0"/>
        <w:i w:val="0"/>
        <w:iCs w:val="0"/>
        <w:spacing w:val="0"/>
        <w:w w:val="100"/>
        <w:position w:val="-2"/>
        <w:sz w:val="18"/>
        <w:szCs w:val="18"/>
      </w:rPr>
    </w:lvl>
    <w:lvl w:ilvl="1">
      <w:numFmt w:val="bullet"/>
      <w:lvlText w:val="•"/>
      <w:lvlJc w:val="left"/>
      <w:pPr>
        <w:ind w:left="1555" w:hanging="371"/>
      </w:pPr>
    </w:lvl>
    <w:lvl w:ilvl="2">
      <w:numFmt w:val="bullet"/>
      <w:lvlText w:val="•"/>
      <w:lvlJc w:val="left"/>
      <w:pPr>
        <w:ind w:left="2390" w:hanging="371"/>
      </w:pPr>
    </w:lvl>
    <w:lvl w:ilvl="3">
      <w:numFmt w:val="bullet"/>
      <w:lvlText w:val="•"/>
      <w:lvlJc w:val="left"/>
      <w:pPr>
        <w:ind w:left="3225" w:hanging="371"/>
      </w:pPr>
    </w:lvl>
    <w:lvl w:ilvl="4">
      <w:numFmt w:val="bullet"/>
      <w:lvlText w:val="•"/>
      <w:lvlJc w:val="left"/>
      <w:pPr>
        <w:ind w:left="4060" w:hanging="371"/>
      </w:pPr>
    </w:lvl>
    <w:lvl w:ilvl="5">
      <w:numFmt w:val="bullet"/>
      <w:lvlText w:val="•"/>
      <w:lvlJc w:val="left"/>
      <w:pPr>
        <w:ind w:left="4896" w:hanging="371"/>
      </w:pPr>
    </w:lvl>
    <w:lvl w:ilvl="6">
      <w:numFmt w:val="bullet"/>
      <w:lvlText w:val="•"/>
      <w:lvlJc w:val="left"/>
      <w:pPr>
        <w:ind w:left="5731" w:hanging="371"/>
      </w:pPr>
    </w:lvl>
    <w:lvl w:ilvl="7">
      <w:numFmt w:val="bullet"/>
      <w:lvlText w:val="•"/>
      <w:lvlJc w:val="left"/>
      <w:pPr>
        <w:ind w:left="6566" w:hanging="371"/>
      </w:pPr>
    </w:lvl>
    <w:lvl w:ilvl="8">
      <w:numFmt w:val="bullet"/>
      <w:lvlText w:val="•"/>
      <w:lvlJc w:val="left"/>
      <w:pPr>
        <w:ind w:left="7401" w:hanging="371"/>
      </w:pPr>
    </w:lvl>
  </w:abstractNum>
  <w:abstractNum w:abstractNumId="1" w15:restartNumberingAfterBreak="0">
    <w:nsid w:val="021A513B"/>
    <w:multiLevelType w:val="multilevel"/>
    <w:tmpl w:val="3702CA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4426C"/>
    <w:multiLevelType w:val="hybridMultilevel"/>
    <w:tmpl w:val="C69023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3E5E6F"/>
    <w:multiLevelType w:val="hybridMultilevel"/>
    <w:tmpl w:val="204C4942"/>
    <w:lvl w:ilvl="0" w:tplc="0413000F">
      <w:start w:val="1"/>
      <w:numFmt w:val="decimal"/>
      <w:lvlText w:val="%1."/>
      <w:lvlJc w:val="left"/>
      <w:pPr>
        <w:ind w:left="806" w:hanging="360"/>
      </w:pPr>
    </w:lvl>
    <w:lvl w:ilvl="1" w:tplc="04130019" w:tentative="1">
      <w:start w:val="1"/>
      <w:numFmt w:val="lowerLetter"/>
      <w:lvlText w:val="%2."/>
      <w:lvlJc w:val="left"/>
      <w:pPr>
        <w:ind w:left="1526" w:hanging="360"/>
      </w:pPr>
    </w:lvl>
    <w:lvl w:ilvl="2" w:tplc="0413001B" w:tentative="1">
      <w:start w:val="1"/>
      <w:numFmt w:val="lowerRoman"/>
      <w:lvlText w:val="%3."/>
      <w:lvlJc w:val="right"/>
      <w:pPr>
        <w:ind w:left="2246" w:hanging="180"/>
      </w:pPr>
    </w:lvl>
    <w:lvl w:ilvl="3" w:tplc="0413000F" w:tentative="1">
      <w:start w:val="1"/>
      <w:numFmt w:val="decimal"/>
      <w:lvlText w:val="%4."/>
      <w:lvlJc w:val="left"/>
      <w:pPr>
        <w:ind w:left="2966" w:hanging="360"/>
      </w:pPr>
    </w:lvl>
    <w:lvl w:ilvl="4" w:tplc="04130019" w:tentative="1">
      <w:start w:val="1"/>
      <w:numFmt w:val="lowerLetter"/>
      <w:lvlText w:val="%5."/>
      <w:lvlJc w:val="left"/>
      <w:pPr>
        <w:ind w:left="3686" w:hanging="360"/>
      </w:pPr>
    </w:lvl>
    <w:lvl w:ilvl="5" w:tplc="0413001B" w:tentative="1">
      <w:start w:val="1"/>
      <w:numFmt w:val="lowerRoman"/>
      <w:lvlText w:val="%6."/>
      <w:lvlJc w:val="right"/>
      <w:pPr>
        <w:ind w:left="4406" w:hanging="180"/>
      </w:pPr>
    </w:lvl>
    <w:lvl w:ilvl="6" w:tplc="0413000F" w:tentative="1">
      <w:start w:val="1"/>
      <w:numFmt w:val="decimal"/>
      <w:lvlText w:val="%7."/>
      <w:lvlJc w:val="left"/>
      <w:pPr>
        <w:ind w:left="5126" w:hanging="360"/>
      </w:pPr>
    </w:lvl>
    <w:lvl w:ilvl="7" w:tplc="04130019" w:tentative="1">
      <w:start w:val="1"/>
      <w:numFmt w:val="lowerLetter"/>
      <w:lvlText w:val="%8."/>
      <w:lvlJc w:val="left"/>
      <w:pPr>
        <w:ind w:left="5846" w:hanging="360"/>
      </w:pPr>
    </w:lvl>
    <w:lvl w:ilvl="8" w:tplc="0413001B" w:tentative="1">
      <w:start w:val="1"/>
      <w:numFmt w:val="lowerRoman"/>
      <w:lvlText w:val="%9."/>
      <w:lvlJc w:val="right"/>
      <w:pPr>
        <w:ind w:left="6566" w:hanging="180"/>
      </w:pPr>
    </w:lvl>
  </w:abstractNum>
  <w:abstractNum w:abstractNumId="4" w15:restartNumberingAfterBreak="0">
    <w:nsid w:val="0A6A36F1"/>
    <w:multiLevelType w:val="hybridMultilevel"/>
    <w:tmpl w:val="CA907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6822CB"/>
    <w:multiLevelType w:val="hybridMultilevel"/>
    <w:tmpl w:val="F844E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594B65"/>
    <w:multiLevelType w:val="hybridMultilevel"/>
    <w:tmpl w:val="30105A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0012AA"/>
    <w:multiLevelType w:val="hybridMultilevel"/>
    <w:tmpl w:val="8294E2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1F71C5"/>
    <w:multiLevelType w:val="hybridMultilevel"/>
    <w:tmpl w:val="B8A41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19633F"/>
    <w:multiLevelType w:val="hybridMultilevel"/>
    <w:tmpl w:val="6BC038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92F2BB7"/>
    <w:multiLevelType w:val="hybridMultilevel"/>
    <w:tmpl w:val="7444E3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9D7926"/>
    <w:multiLevelType w:val="multilevel"/>
    <w:tmpl w:val="F730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30924"/>
    <w:multiLevelType w:val="hybridMultilevel"/>
    <w:tmpl w:val="9FB2E732"/>
    <w:lvl w:ilvl="0" w:tplc="1FE4B112">
      <w:start w:val="2"/>
      <w:numFmt w:val="bullet"/>
      <w:lvlText w:val="-"/>
      <w:lvlJc w:val="left"/>
      <w:pPr>
        <w:ind w:left="720" w:hanging="360"/>
      </w:pPr>
      <w:rPr>
        <w:rFonts w:ascii="FedraSerifA Book" w:eastAsiaTheme="minorHAnsi" w:hAnsi="FedraSerifA Book"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13754A"/>
    <w:multiLevelType w:val="hybridMultilevel"/>
    <w:tmpl w:val="B9627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F03E7C"/>
    <w:multiLevelType w:val="hybridMultilevel"/>
    <w:tmpl w:val="C91CD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786F72"/>
    <w:multiLevelType w:val="hybridMultilevel"/>
    <w:tmpl w:val="CFF6B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435B64"/>
    <w:multiLevelType w:val="multilevel"/>
    <w:tmpl w:val="7876C85E"/>
    <w:lvl w:ilvl="0">
      <w:start w:val="1"/>
      <w:numFmt w:val="decimal"/>
      <w:pStyle w:val="Kop1"/>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3D2B5F12"/>
    <w:multiLevelType w:val="hybridMultilevel"/>
    <w:tmpl w:val="DA9E8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5C2CB7"/>
    <w:multiLevelType w:val="hybridMultilevel"/>
    <w:tmpl w:val="9A74F1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054E95"/>
    <w:multiLevelType w:val="hybridMultilevel"/>
    <w:tmpl w:val="AB788C52"/>
    <w:lvl w:ilvl="0" w:tplc="EADA4634">
      <w:numFmt w:val="bullet"/>
      <w:lvlText w:val="•"/>
      <w:lvlJc w:val="left"/>
      <w:pPr>
        <w:ind w:left="1068" w:hanging="708"/>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0C1765"/>
    <w:multiLevelType w:val="hybridMultilevel"/>
    <w:tmpl w:val="4CB67510"/>
    <w:lvl w:ilvl="0" w:tplc="274C17D2">
      <w:start w:val="1"/>
      <w:numFmt w:val="lowerLetter"/>
      <w:lvlText w:val="%1."/>
      <w:lvlJc w:val="left"/>
      <w:pPr>
        <w:ind w:left="680" w:hanging="283"/>
      </w:pPr>
      <w:rPr>
        <w:rFonts w:hint="default"/>
      </w:r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21" w15:restartNumberingAfterBreak="0">
    <w:nsid w:val="4A6C5EB5"/>
    <w:multiLevelType w:val="hybridMultilevel"/>
    <w:tmpl w:val="C4A6BD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292592"/>
    <w:multiLevelType w:val="hybridMultilevel"/>
    <w:tmpl w:val="6A48B05A"/>
    <w:lvl w:ilvl="0" w:tplc="0CE4FE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730067"/>
    <w:multiLevelType w:val="hybridMultilevel"/>
    <w:tmpl w:val="59DA7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866893"/>
    <w:multiLevelType w:val="hybridMultilevel"/>
    <w:tmpl w:val="AE2AF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DCA551A"/>
    <w:multiLevelType w:val="hybridMultilevel"/>
    <w:tmpl w:val="844266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E116BBF"/>
    <w:multiLevelType w:val="multilevel"/>
    <w:tmpl w:val="198A36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E6179B5"/>
    <w:multiLevelType w:val="hybridMultilevel"/>
    <w:tmpl w:val="2E40C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1D20B9"/>
    <w:multiLevelType w:val="hybridMultilevel"/>
    <w:tmpl w:val="45345B92"/>
    <w:lvl w:ilvl="0" w:tplc="12327508">
      <w:start w:val="1"/>
      <w:numFmt w:val="upperLetter"/>
      <w:lvlText w:val="%1."/>
      <w:lvlJc w:val="left"/>
      <w:pPr>
        <w:ind w:left="720" w:hanging="360"/>
      </w:pPr>
      <w:rPr>
        <w:rFonts w:hint="default"/>
        <w:b/>
        <w:color w:val="0070C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F1E4600"/>
    <w:multiLevelType w:val="hybridMultilevel"/>
    <w:tmpl w:val="679AF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7BC7272"/>
    <w:multiLevelType w:val="hybridMultilevel"/>
    <w:tmpl w:val="BAF0F8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A1318FA"/>
    <w:multiLevelType w:val="hybridMultilevel"/>
    <w:tmpl w:val="D206A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E22625"/>
    <w:multiLevelType w:val="hybridMultilevel"/>
    <w:tmpl w:val="0E288D32"/>
    <w:lvl w:ilvl="0" w:tplc="EADA4634">
      <w:numFmt w:val="bullet"/>
      <w:lvlText w:val="•"/>
      <w:lvlJc w:val="left"/>
      <w:pPr>
        <w:ind w:left="1068" w:hanging="708"/>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767F0E"/>
    <w:multiLevelType w:val="hybridMultilevel"/>
    <w:tmpl w:val="BF0CC22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F0C45B1"/>
    <w:multiLevelType w:val="hybridMultilevel"/>
    <w:tmpl w:val="0F0C805A"/>
    <w:lvl w:ilvl="0" w:tplc="7284BFA8">
      <w:start w:val="1"/>
      <w:numFmt w:val="decimal"/>
      <w:lvlText w:val="%1."/>
      <w:lvlJc w:val="left"/>
      <w:pPr>
        <w:ind w:left="720" w:hanging="360"/>
      </w:pPr>
      <w:rPr>
        <w:rFonts w:ascii="Segoe UI Symbol" w:hAnsi="Segoe UI 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1638104">
    <w:abstractNumId w:val="10"/>
  </w:num>
  <w:num w:numId="2" w16cid:durableId="478424941">
    <w:abstractNumId w:val="22"/>
  </w:num>
  <w:num w:numId="3" w16cid:durableId="213349343">
    <w:abstractNumId w:val="1"/>
  </w:num>
  <w:num w:numId="4" w16cid:durableId="275407182">
    <w:abstractNumId w:val="26"/>
  </w:num>
  <w:num w:numId="5" w16cid:durableId="1529023513">
    <w:abstractNumId w:val="15"/>
  </w:num>
  <w:num w:numId="6" w16cid:durableId="506480768">
    <w:abstractNumId w:val="13"/>
  </w:num>
  <w:num w:numId="7" w16cid:durableId="21178084">
    <w:abstractNumId w:val="19"/>
  </w:num>
  <w:num w:numId="8" w16cid:durableId="1061945989">
    <w:abstractNumId w:val="32"/>
  </w:num>
  <w:num w:numId="9" w16cid:durableId="1932272367">
    <w:abstractNumId w:val="29"/>
  </w:num>
  <w:num w:numId="10" w16cid:durableId="1828279164">
    <w:abstractNumId w:val="14"/>
  </w:num>
  <w:num w:numId="11" w16cid:durableId="912659589">
    <w:abstractNumId w:val="4"/>
  </w:num>
  <w:num w:numId="12" w16cid:durableId="725296076">
    <w:abstractNumId w:val="31"/>
  </w:num>
  <w:num w:numId="13" w16cid:durableId="1768959380">
    <w:abstractNumId w:val="20"/>
  </w:num>
  <w:num w:numId="14" w16cid:durableId="1858696333">
    <w:abstractNumId w:val="24"/>
  </w:num>
  <w:num w:numId="15" w16cid:durableId="1367876496">
    <w:abstractNumId w:val="3"/>
  </w:num>
  <w:num w:numId="16" w16cid:durableId="786461145">
    <w:abstractNumId w:val="17"/>
  </w:num>
  <w:num w:numId="17" w16cid:durableId="1388458567">
    <w:abstractNumId w:val="7"/>
  </w:num>
  <w:num w:numId="18" w16cid:durableId="2052806169">
    <w:abstractNumId w:val="34"/>
  </w:num>
  <w:num w:numId="19" w16cid:durableId="440690581">
    <w:abstractNumId w:val="2"/>
  </w:num>
  <w:num w:numId="20" w16cid:durableId="1932661258">
    <w:abstractNumId w:val="18"/>
  </w:num>
  <w:num w:numId="21" w16cid:durableId="285435482">
    <w:abstractNumId w:val="11"/>
  </w:num>
  <w:num w:numId="22" w16cid:durableId="1064333565">
    <w:abstractNumId w:val="16"/>
  </w:num>
  <w:num w:numId="23" w16cid:durableId="668404412">
    <w:abstractNumId w:val="12"/>
  </w:num>
  <w:num w:numId="24" w16cid:durableId="526914866">
    <w:abstractNumId w:val="33"/>
  </w:num>
  <w:num w:numId="25" w16cid:durableId="1926915162">
    <w:abstractNumId w:val="8"/>
  </w:num>
  <w:num w:numId="26" w16cid:durableId="1351759959">
    <w:abstractNumId w:val="9"/>
  </w:num>
  <w:num w:numId="27" w16cid:durableId="439377161">
    <w:abstractNumId w:val="30"/>
  </w:num>
  <w:num w:numId="28" w16cid:durableId="1500920587">
    <w:abstractNumId w:val="25"/>
  </w:num>
  <w:num w:numId="29" w16cid:durableId="551842151">
    <w:abstractNumId w:val="27"/>
  </w:num>
  <w:num w:numId="30" w16cid:durableId="17046215">
    <w:abstractNumId w:val="5"/>
  </w:num>
  <w:num w:numId="31" w16cid:durableId="1964189088">
    <w:abstractNumId w:val="6"/>
  </w:num>
  <w:num w:numId="32" w16cid:durableId="1283347277">
    <w:abstractNumId w:val="0"/>
  </w:num>
  <w:num w:numId="33" w16cid:durableId="518857318">
    <w:abstractNumId w:val="23"/>
  </w:num>
  <w:num w:numId="34" w16cid:durableId="2125423996">
    <w:abstractNumId w:val="28"/>
  </w:num>
  <w:num w:numId="35" w16cid:durableId="669206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57"/>
    <w:rsid w:val="00000104"/>
    <w:rsid w:val="00005898"/>
    <w:rsid w:val="000058A4"/>
    <w:rsid w:val="00010334"/>
    <w:rsid w:val="00012B59"/>
    <w:rsid w:val="00014543"/>
    <w:rsid w:val="00014D55"/>
    <w:rsid w:val="000150FC"/>
    <w:rsid w:val="0001789B"/>
    <w:rsid w:val="00020686"/>
    <w:rsid w:val="000215A6"/>
    <w:rsid w:val="0002350C"/>
    <w:rsid w:val="00023CF8"/>
    <w:rsid w:val="00023CFD"/>
    <w:rsid w:val="00035B01"/>
    <w:rsid w:val="00036283"/>
    <w:rsid w:val="000407AE"/>
    <w:rsid w:val="000427F1"/>
    <w:rsid w:val="00044615"/>
    <w:rsid w:val="0004541F"/>
    <w:rsid w:val="00047DD9"/>
    <w:rsid w:val="00050E8C"/>
    <w:rsid w:val="0005369F"/>
    <w:rsid w:val="00053EFE"/>
    <w:rsid w:val="000562B4"/>
    <w:rsid w:val="000639C6"/>
    <w:rsid w:val="000719C8"/>
    <w:rsid w:val="00071BEE"/>
    <w:rsid w:val="00072B32"/>
    <w:rsid w:val="0007423A"/>
    <w:rsid w:val="000747E2"/>
    <w:rsid w:val="00075233"/>
    <w:rsid w:val="0007536A"/>
    <w:rsid w:val="00076FDC"/>
    <w:rsid w:val="00081A83"/>
    <w:rsid w:val="00081D6E"/>
    <w:rsid w:val="00081DCE"/>
    <w:rsid w:val="00081F42"/>
    <w:rsid w:val="00082612"/>
    <w:rsid w:val="00083973"/>
    <w:rsid w:val="000846EB"/>
    <w:rsid w:val="00085C7D"/>
    <w:rsid w:val="000903A6"/>
    <w:rsid w:val="000911C0"/>
    <w:rsid w:val="000926F3"/>
    <w:rsid w:val="000939E9"/>
    <w:rsid w:val="00094E84"/>
    <w:rsid w:val="000962CA"/>
    <w:rsid w:val="0009692B"/>
    <w:rsid w:val="00096D9D"/>
    <w:rsid w:val="000B07B9"/>
    <w:rsid w:val="000B1198"/>
    <w:rsid w:val="000B2E59"/>
    <w:rsid w:val="000B52CF"/>
    <w:rsid w:val="000C36BA"/>
    <w:rsid w:val="000C3BBB"/>
    <w:rsid w:val="000C58E5"/>
    <w:rsid w:val="000D1BE5"/>
    <w:rsid w:val="000D1C1C"/>
    <w:rsid w:val="000D63D1"/>
    <w:rsid w:val="000D63FD"/>
    <w:rsid w:val="000D6F8D"/>
    <w:rsid w:val="000D7261"/>
    <w:rsid w:val="000D7D5E"/>
    <w:rsid w:val="000E0FA8"/>
    <w:rsid w:val="000E1318"/>
    <w:rsid w:val="000E26A0"/>
    <w:rsid w:val="000E3439"/>
    <w:rsid w:val="000E45C4"/>
    <w:rsid w:val="000E4BB2"/>
    <w:rsid w:val="000F2DDF"/>
    <w:rsid w:val="000F5E1C"/>
    <w:rsid w:val="000F678D"/>
    <w:rsid w:val="00101CDD"/>
    <w:rsid w:val="001029A3"/>
    <w:rsid w:val="00103FC1"/>
    <w:rsid w:val="00104E83"/>
    <w:rsid w:val="001051CF"/>
    <w:rsid w:val="00105490"/>
    <w:rsid w:val="00105BBC"/>
    <w:rsid w:val="001067C5"/>
    <w:rsid w:val="0010684D"/>
    <w:rsid w:val="00110C95"/>
    <w:rsid w:val="00114A49"/>
    <w:rsid w:val="00116A25"/>
    <w:rsid w:val="0012025D"/>
    <w:rsid w:val="00123926"/>
    <w:rsid w:val="00123932"/>
    <w:rsid w:val="00130919"/>
    <w:rsid w:val="0013110A"/>
    <w:rsid w:val="00131650"/>
    <w:rsid w:val="00133FA4"/>
    <w:rsid w:val="00134FB0"/>
    <w:rsid w:val="001350B5"/>
    <w:rsid w:val="001351F8"/>
    <w:rsid w:val="00135F0B"/>
    <w:rsid w:val="00140CE3"/>
    <w:rsid w:val="00141C77"/>
    <w:rsid w:val="001426A4"/>
    <w:rsid w:val="00144105"/>
    <w:rsid w:val="001450A5"/>
    <w:rsid w:val="00146FB2"/>
    <w:rsid w:val="0015142F"/>
    <w:rsid w:val="00151A35"/>
    <w:rsid w:val="001521EA"/>
    <w:rsid w:val="001525C2"/>
    <w:rsid w:val="00152E28"/>
    <w:rsid w:val="00155C98"/>
    <w:rsid w:val="001576C3"/>
    <w:rsid w:val="001603B0"/>
    <w:rsid w:val="00161223"/>
    <w:rsid w:val="00162D25"/>
    <w:rsid w:val="00162F6D"/>
    <w:rsid w:val="001636AA"/>
    <w:rsid w:val="00164F7A"/>
    <w:rsid w:val="00166045"/>
    <w:rsid w:val="00166052"/>
    <w:rsid w:val="001663B7"/>
    <w:rsid w:val="00166F2F"/>
    <w:rsid w:val="00166F39"/>
    <w:rsid w:val="00172CF2"/>
    <w:rsid w:val="0017315C"/>
    <w:rsid w:val="001736A8"/>
    <w:rsid w:val="00176BBE"/>
    <w:rsid w:val="00176D37"/>
    <w:rsid w:val="00176FC9"/>
    <w:rsid w:val="00181A7F"/>
    <w:rsid w:val="00182DF0"/>
    <w:rsid w:val="00183847"/>
    <w:rsid w:val="00184140"/>
    <w:rsid w:val="00185966"/>
    <w:rsid w:val="001865DD"/>
    <w:rsid w:val="00190ECD"/>
    <w:rsid w:val="00191E0B"/>
    <w:rsid w:val="00193BF7"/>
    <w:rsid w:val="00194127"/>
    <w:rsid w:val="00194B5A"/>
    <w:rsid w:val="001A2DEA"/>
    <w:rsid w:val="001A4EEF"/>
    <w:rsid w:val="001A6A17"/>
    <w:rsid w:val="001B0FAD"/>
    <w:rsid w:val="001B1522"/>
    <w:rsid w:val="001B3308"/>
    <w:rsid w:val="001B64D8"/>
    <w:rsid w:val="001B769C"/>
    <w:rsid w:val="001C6530"/>
    <w:rsid w:val="001C67B4"/>
    <w:rsid w:val="001D12EE"/>
    <w:rsid w:val="001D419C"/>
    <w:rsid w:val="001D4669"/>
    <w:rsid w:val="001D49D5"/>
    <w:rsid w:val="001D4EF4"/>
    <w:rsid w:val="001D6C7B"/>
    <w:rsid w:val="001E2A80"/>
    <w:rsid w:val="001E4B32"/>
    <w:rsid w:val="001E701A"/>
    <w:rsid w:val="001E720D"/>
    <w:rsid w:val="001E7485"/>
    <w:rsid w:val="001F1815"/>
    <w:rsid w:val="001F350B"/>
    <w:rsid w:val="001F522A"/>
    <w:rsid w:val="001F6EA0"/>
    <w:rsid w:val="001F7D3A"/>
    <w:rsid w:val="00200000"/>
    <w:rsid w:val="00200D5C"/>
    <w:rsid w:val="002016BE"/>
    <w:rsid w:val="002020FA"/>
    <w:rsid w:val="00203F61"/>
    <w:rsid w:val="00205643"/>
    <w:rsid w:val="002118AE"/>
    <w:rsid w:val="00211A90"/>
    <w:rsid w:val="0021276E"/>
    <w:rsid w:val="00217E9C"/>
    <w:rsid w:val="00220AF4"/>
    <w:rsid w:val="0023037D"/>
    <w:rsid w:val="00231711"/>
    <w:rsid w:val="00232740"/>
    <w:rsid w:val="002347A8"/>
    <w:rsid w:val="00236F21"/>
    <w:rsid w:val="00237B86"/>
    <w:rsid w:val="00237F59"/>
    <w:rsid w:val="00243E26"/>
    <w:rsid w:val="00244DC4"/>
    <w:rsid w:val="00244EE9"/>
    <w:rsid w:val="00245AFB"/>
    <w:rsid w:val="002464FE"/>
    <w:rsid w:val="00246E31"/>
    <w:rsid w:val="00250D09"/>
    <w:rsid w:val="00250D36"/>
    <w:rsid w:val="002510CF"/>
    <w:rsid w:val="002511D5"/>
    <w:rsid w:val="00252D0E"/>
    <w:rsid w:val="00253BD0"/>
    <w:rsid w:val="00254DDB"/>
    <w:rsid w:val="0025617A"/>
    <w:rsid w:val="00260A10"/>
    <w:rsid w:val="00261DF5"/>
    <w:rsid w:val="00266007"/>
    <w:rsid w:val="00266EC8"/>
    <w:rsid w:val="002729EF"/>
    <w:rsid w:val="002763E0"/>
    <w:rsid w:val="00276B49"/>
    <w:rsid w:val="0027745E"/>
    <w:rsid w:val="00280B70"/>
    <w:rsid w:val="00281213"/>
    <w:rsid w:val="002832E3"/>
    <w:rsid w:val="002869C7"/>
    <w:rsid w:val="00293262"/>
    <w:rsid w:val="00295655"/>
    <w:rsid w:val="00296015"/>
    <w:rsid w:val="002A10B4"/>
    <w:rsid w:val="002A320E"/>
    <w:rsid w:val="002A3677"/>
    <w:rsid w:val="002A4B02"/>
    <w:rsid w:val="002A556C"/>
    <w:rsid w:val="002B094A"/>
    <w:rsid w:val="002B0CC2"/>
    <w:rsid w:val="002B31D1"/>
    <w:rsid w:val="002B31EB"/>
    <w:rsid w:val="002B3455"/>
    <w:rsid w:val="002B36F2"/>
    <w:rsid w:val="002B65D2"/>
    <w:rsid w:val="002B66C5"/>
    <w:rsid w:val="002C19A8"/>
    <w:rsid w:val="002C1F22"/>
    <w:rsid w:val="002C2CAC"/>
    <w:rsid w:val="002C4981"/>
    <w:rsid w:val="002C672E"/>
    <w:rsid w:val="002C674C"/>
    <w:rsid w:val="002C75A8"/>
    <w:rsid w:val="002D06D0"/>
    <w:rsid w:val="002D22FC"/>
    <w:rsid w:val="002D2BD6"/>
    <w:rsid w:val="002D32EA"/>
    <w:rsid w:val="002D3319"/>
    <w:rsid w:val="002D384B"/>
    <w:rsid w:val="002D6263"/>
    <w:rsid w:val="002D7711"/>
    <w:rsid w:val="002E1920"/>
    <w:rsid w:val="002E2BF6"/>
    <w:rsid w:val="002F2916"/>
    <w:rsid w:val="002F51C0"/>
    <w:rsid w:val="002F6CDC"/>
    <w:rsid w:val="0030330E"/>
    <w:rsid w:val="00303B9D"/>
    <w:rsid w:val="00305151"/>
    <w:rsid w:val="00305352"/>
    <w:rsid w:val="00306541"/>
    <w:rsid w:val="00310B6E"/>
    <w:rsid w:val="003116D0"/>
    <w:rsid w:val="00311DCE"/>
    <w:rsid w:val="003131C2"/>
    <w:rsid w:val="00316803"/>
    <w:rsid w:val="00317498"/>
    <w:rsid w:val="0032564A"/>
    <w:rsid w:val="00325C3B"/>
    <w:rsid w:val="003301A6"/>
    <w:rsid w:val="00330818"/>
    <w:rsid w:val="0033207B"/>
    <w:rsid w:val="00335FF3"/>
    <w:rsid w:val="00337C1E"/>
    <w:rsid w:val="0034012B"/>
    <w:rsid w:val="00340992"/>
    <w:rsid w:val="003436C9"/>
    <w:rsid w:val="00343980"/>
    <w:rsid w:val="003442AE"/>
    <w:rsid w:val="00346AF2"/>
    <w:rsid w:val="00350BFD"/>
    <w:rsid w:val="00353393"/>
    <w:rsid w:val="003538EA"/>
    <w:rsid w:val="003563B4"/>
    <w:rsid w:val="00357DA5"/>
    <w:rsid w:val="003614BA"/>
    <w:rsid w:val="0036199C"/>
    <w:rsid w:val="00361EE0"/>
    <w:rsid w:val="003639FA"/>
    <w:rsid w:val="00364CBF"/>
    <w:rsid w:val="00365918"/>
    <w:rsid w:val="00370BC7"/>
    <w:rsid w:val="00371C86"/>
    <w:rsid w:val="003727EE"/>
    <w:rsid w:val="00373C90"/>
    <w:rsid w:val="00373E6D"/>
    <w:rsid w:val="00374B32"/>
    <w:rsid w:val="00380A10"/>
    <w:rsid w:val="00381616"/>
    <w:rsid w:val="00381A89"/>
    <w:rsid w:val="00383862"/>
    <w:rsid w:val="00386593"/>
    <w:rsid w:val="00391A6B"/>
    <w:rsid w:val="0039231C"/>
    <w:rsid w:val="003A175E"/>
    <w:rsid w:val="003A4C9B"/>
    <w:rsid w:val="003A4CC2"/>
    <w:rsid w:val="003A672C"/>
    <w:rsid w:val="003A6B96"/>
    <w:rsid w:val="003B08E4"/>
    <w:rsid w:val="003B4B06"/>
    <w:rsid w:val="003B7E7E"/>
    <w:rsid w:val="003C75EC"/>
    <w:rsid w:val="003D06CF"/>
    <w:rsid w:val="003D19D4"/>
    <w:rsid w:val="003D1D41"/>
    <w:rsid w:val="003D1D5B"/>
    <w:rsid w:val="003D376F"/>
    <w:rsid w:val="003D47D4"/>
    <w:rsid w:val="003D50B3"/>
    <w:rsid w:val="003E5E9A"/>
    <w:rsid w:val="003E65D2"/>
    <w:rsid w:val="003E72A0"/>
    <w:rsid w:val="003F29A9"/>
    <w:rsid w:val="003F5246"/>
    <w:rsid w:val="003F5D8D"/>
    <w:rsid w:val="003F7B9C"/>
    <w:rsid w:val="003F7CF8"/>
    <w:rsid w:val="00401A23"/>
    <w:rsid w:val="00403945"/>
    <w:rsid w:val="004057D8"/>
    <w:rsid w:val="004110C0"/>
    <w:rsid w:val="004134E0"/>
    <w:rsid w:val="004146E6"/>
    <w:rsid w:val="00415EB0"/>
    <w:rsid w:val="00417B06"/>
    <w:rsid w:val="00417D7D"/>
    <w:rsid w:val="004224D4"/>
    <w:rsid w:val="00422B4D"/>
    <w:rsid w:val="00422B79"/>
    <w:rsid w:val="00425110"/>
    <w:rsid w:val="00427040"/>
    <w:rsid w:val="0042724A"/>
    <w:rsid w:val="00427C5B"/>
    <w:rsid w:val="00430076"/>
    <w:rsid w:val="00430443"/>
    <w:rsid w:val="004317CA"/>
    <w:rsid w:val="00431888"/>
    <w:rsid w:val="00433F1E"/>
    <w:rsid w:val="004343E6"/>
    <w:rsid w:val="00437F81"/>
    <w:rsid w:val="00441B8E"/>
    <w:rsid w:val="0044425E"/>
    <w:rsid w:val="004505B8"/>
    <w:rsid w:val="00450FF5"/>
    <w:rsid w:val="00451C45"/>
    <w:rsid w:val="00453D44"/>
    <w:rsid w:val="00456951"/>
    <w:rsid w:val="00461772"/>
    <w:rsid w:val="00462026"/>
    <w:rsid w:val="00462C7E"/>
    <w:rsid w:val="00464039"/>
    <w:rsid w:val="00465043"/>
    <w:rsid w:val="00465BA8"/>
    <w:rsid w:val="00465EA7"/>
    <w:rsid w:val="004662AA"/>
    <w:rsid w:val="0046658F"/>
    <w:rsid w:val="00470CA3"/>
    <w:rsid w:val="00470F43"/>
    <w:rsid w:val="00470FE2"/>
    <w:rsid w:val="00472670"/>
    <w:rsid w:val="0047659E"/>
    <w:rsid w:val="004815EB"/>
    <w:rsid w:val="00481FC1"/>
    <w:rsid w:val="00482164"/>
    <w:rsid w:val="0048348B"/>
    <w:rsid w:val="00483C13"/>
    <w:rsid w:val="00483CA1"/>
    <w:rsid w:val="004858E2"/>
    <w:rsid w:val="004901E2"/>
    <w:rsid w:val="00490690"/>
    <w:rsid w:val="00493623"/>
    <w:rsid w:val="00494498"/>
    <w:rsid w:val="00496738"/>
    <w:rsid w:val="004967B8"/>
    <w:rsid w:val="004A04E5"/>
    <w:rsid w:val="004A25BB"/>
    <w:rsid w:val="004A2640"/>
    <w:rsid w:val="004A3BA6"/>
    <w:rsid w:val="004A4FC6"/>
    <w:rsid w:val="004A5C46"/>
    <w:rsid w:val="004B19CC"/>
    <w:rsid w:val="004B55AC"/>
    <w:rsid w:val="004B5ECB"/>
    <w:rsid w:val="004B6473"/>
    <w:rsid w:val="004B7085"/>
    <w:rsid w:val="004B750E"/>
    <w:rsid w:val="004B7DDA"/>
    <w:rsid w:val="004C2F6B"/>
    <w:rsid w:val="004C3472"/>
    <w:rsid w:val="004C563D"/>
    <w:rsid w:val="004C66C4"/>
    <w:rsid w:val="004D038F"/>
    <w:rsid w:val="004D09B3"/>
    <w:rsid w:val="004D2761"/>
    <w:rsid w:val="004D2963"/>
    <w:rsid w:val="004D4B8E"/>
    <w:rsid w:val="004D5248"/>
    <w:rsid w:val="004D5EBC"/>
    <w:rsid w:val="004D7632"/>
    <w:rsid w:val="004E0288"/>
    <w:rsid w:val="004E2952"/>
    <w:rsid w:val="004E3A04"/>
    <w:rsid w:val="004E6F47"/>
    <w:rsid w:val="004E7DC1"/>
    <w:rsid w:val="004F3901"/>
    <w:rsid w:val="004F711D"/>
    <w:rsid w:val="00506DC9"/>
    <w:rsid w:val="00512A44"/>
    <w:rsid w:val="00515660"/>
    <w:rsid w:val="00523C37"/>
    <w:rsid w:val="00525249"/>
    <w:rsid w:val="00526B43"/>
    <w:rsid w:val="00532F71"/>
    <w:rsid w:val="00545423"/>
    <w:rsid w:val="005459A5"/>
    <w:rsid w:val="00546E98"/>
    <w:rsid w:val="005561E2"/>
    <w:rsid w:val="00557902"/>
    <w:rsid w:val="00561C8A"/>
    <w:rsid w:val="0056460E"/>
    <w:rsid w:val="0056494A"/>
    <w:rsid w:val="00564B8A"/>
    <w:rsid w:val="005708BB"/>
    <w:rsid w:val="00571837"/>
    <w:rsid w:val="005741B5"/>
    <w:rsid w:val="005759E8"/>
    <w:rsid w:val="0057626C"/>
    <w:rsid w:val="005771E4"/>
    <w:rsid w:val="00577415"/>
    <w:rsid w:val="00580463"/>
    <w:rsid w:val="00582C84"/>
    <w:rsid w:val="0058397D"/>
    <w:rsid w:val="0058637C"/>
    <w:rsid w:val="0058742A"/>
    <w:rsid w:val="00587C65"/>
    <w:rsid w:val="00591103"/>
    <w:rsid w:val="0059273F"/>
    <w:rsid w:val="00595836"/>
    <w:rsid w:val="00595DB6"/>
    <w:rsid w:val="00597043"/>
    <w:rsid w:val="005970EA"/>
    <w:rsid w:val="005A0325"/>
    <w:rsid w:val="005A1C15"/>
    <w:rsid w:val="005A64C9"/>
    <w:rsid w:val="005A7B12"/>
    <w:rsid w:val="005B0E92"/>
    <w:rsid w:val="005B19E1"/>
    <w:rsid w:val="005B38D2"/>
    <w:rsid w:val="005B58D2"/>
    <w:rsid w:val="005B65D1"/>
    <w:rsid w:val="005B65D2"/>
    <w:rsid w:val="005C28B9"/>
    <w:rsid w:val="005C64FF"/>
    <w:rsid w:val="005D3F37"/>
    <w:rsid w:val="005D6E81"/>
    <w:rsid w:val="005D759E"/>
    <w:rsid w:val="005E0FAE"/>
    <w:rsid w:val="005E2B75"/>
    <w:rsid w:val="005E6083"/>
    <w:rsid w:val="005E7869"/>
    <w:rsid w:val="005F0254"/>
    <w:rsid w:val="005F12D1"/>
    <w:rsid w:val="005F4E10"/>
    <w:rsid w:val="005F60DD"/>
    <w:rsid w:val="005F6CEC"/>
    <w:rsid w:val="0060037C"/>
    <w:rsid w:val="006017E9"/>
    <w:rsid w:val="006022C1"/>
    <w:rsid w:val="006028EB"/>
    <w:rsid w:val="00602E11"/>
    <w:rsid w:val="00603AC2"/>
    <w:rsid w:val="00604D7B"/>
    <w:rsid w:val="00606AE4"/>
    <w:rsid w:val="006101E7"/>
    <w:rsid w:val="00610560"/>
    <w:rsid w:val="00612F62"/>
    <w:rsid w:val="00613821"/>
    <w:rsid w:val="0061426D"/>
    <w:rsid w:val="0062043A"/>
    <w:rsid w:val="00620E6A"/>
    <w:rsid w:val="006211C4"/>
    <w:rsid w:val="00621A0D"/>
    <w:rsid w:val="00621CEE"/>
    <w:rsid w:val="00621D8D"/>
    <w:rsid w:val="00624346"/>
    <w:rsid w:val="00624C04"/>
    <w:rsid w:val="00627149"/>
    <w:rsid w:val="006301EA"/>
    <w:rsid w:val="00630A7B"/>
    <w:rsid w:val="00633749"/>
    <w:rsid w:val="00633842"/>
    <w:rsid w:val="00634B2F"/>
    <w:rsid w:val="00636800"/>
    <w:rsid w:val="00636C84"/>
    <w:rsid w:val="006403BD"/>
    <w:rsid w:val="00645DAE"/>
    <w:rsid w:val="006504B5"/>
    <w:rsid w:val="00655A3F"/>
    <w:rsid w:val="00655C0A"/>
    <w:rsid w:val="00657B1C"/>
    <w:rsid w:val="00661808"/>
    <w:rsid w:val="006640A3"/>
    <w:rsid w:val="006641BF"/>
    <w:rsid w:val="0066643F"/>
    <w:rsid w:val="0066675D"/>
    <w:rsid w:val="00666AAE"/>
    <w:rsid w:val="00672020"/>
    <w:rsid w:val="00680588"/>
    <w:rsid w:val="00682A26"/>
    <w:rsid w:val="006841EA"/>
    <w:rsid w:val="0068438A"/>
    <w:rsid w:val="00684EA2"/>
    <w:rsid w:val="00685106"/>
    <w:rsid w:val="006853F1"/>
    <w:rsid w:val="00686150"/>
    <w:rsid w:val="00687485"/>
    <w:rsid w:val="00687855"/>
    <w:rsid w:val="00692D4A"/>
    <w:rsid w:val="00693304"/>
    <w:rsid w:val="00693635"/>
    <w:rsid w:val="00694585"/>
    <w:rsid w:val="00694AFC"/>
    <w:rsid w:val="006965BD"/>
    <w:rsid w:val="006974F0"/>
    <w:rsid w:val="006A119F"/>
    <w:rsid w:val="006A3D45"/>
    <w:rsid w:val="006A6460"/>
    <w:rsid w:val="006A654F"/>
    <w:rsid w:val="006B21C8"/>
    <w:rsid w:val="006B317A"/>
    <w:rsid w:val="006B3912"/>
    <w:rsid w:val="006B3E22"/>
    <w:rsid w:val="006B3E2F"/>
    <w:rsid w:val="006B3E35"/>
    <w:rsid w:val="006B5AEC"/>
    <w:rsid w:val="006B61DB"/>
    <w:rsid w:val="006B79BE"/>
    <w:rsid w:val="006C077F"/>
    <w:rsid w:val="006C1DF9"/>
    <w:rsid w:val="006C2A19"/>
    <w:rsid w:val="006C400D"/>
    <w:rsid w:val="006C42AA"/>
    <w:rsid w:val="006C5FF9"/>
    <w:rsid w:val="006D1BF5"/>
    <w:rsid w:val="006D23E9"/>
    <w:rsid w:val="006D5A9B"/>
    <w:rsid w:val="006D5B95"/>
    <w:rsid w:val="006D6977"/>
    <w:rsid w:val="006D6E97"/>
    <w:rsid w:val="006D7027"/>
    <w:rsid w:val="006D7049"/>
    <w:rsid w:val="006E00A0"/>
    <w:rsid w:val="006E3757"/>
    <w:rsid w:val="006E45E4"/>
    <w:rsid w:val="006E57C9"/>
    <w:rsid w:val="006E72EB"/>
    <w:rsid w:val="006F1411"/>
    <w:rsid w:val="006F2663"/>
    <w:rsid w:val="006F35D1"/>
    <w:rsid w:val="006F38A1"/>
    <w:rsid w:val="006F55BE"/>
    <w:rsid w:val="006F7FA3"/>
    <w:rsid w:val="00701507"/>
    <w:rsid w:val="007015D7"/>
    <w:rsid w:val="0070416D"/>
    <w:rsid w:val="00705AD2"/>
    <w:rsid w:val="00712196"/>
    <w:rsid w:val="00720657"/>
    <w:rsid w:val="0072261F"/>
    <w:rsid w:val="00724D68"/>
    <w:rsid w:val="0072658F"/>
    <w:rsid w:val="00731B0C"/>
    <w:rsid w:val="00731C7C"/>
    <w:rsid w:val="0073227F"/>
    <w:rsid w:val="0073526E"/>
    <w:rsid w:val="00741CDA"/>
    <w:rsid w:val="00743D67"/>
    <w:rsid w:val="00743E6C"/>
    <w:rsid w:val="00744026"/>
    <w:rsid w:val="00744EC7"/>
    <w:rsid w:val="00745196"/>
    <w:rsid w:val="007465E2"/>
    <w:rsid w:val="00747124"/>
    <w:rsid w:val="00750CD2"/>
    <w:rsid w:val="0075193A"/>
    <w:rsid w:val="00757857"/>
    <w:rsid w:val="007604A7"/>
    <w:rsid w:val="00761668"/>
    <w:rsid w:val="007641FD"/>
    <w:rsid w:val="0076509E"/>
    <w:rsid w:val="00767E88"/>
    <w:rsid w:val="007727CA"/>
    <w:rsid w:val="00775BBE"/>
    <w:rsid w:val="00776577"/>
    <w:rsid w:val="00777635"/>
    <w:rsid w:val="00777FA2"/>
    <w:rsid w:val="007827AD"/>
    <w:rsid w:val="007907CF"/>
    <w:rsid w:val="00790C84"/>
    <w:rsid w:val="00792364"/>
    <w:rsid w:val="00792967"/>
    <w:rsid w:val="00794FDA"/>
    <w:rsid w:val="00795792"/>
    <w:rsid w:val="0079632D"/>
    <w:rsid w:val="00796804"/>
    <w:rsid w:val="0079698C"/>
    <w:rsid w:val="00797854"/>
    <w:rsid w:val="007A0A91"/>
    <w:rsid w:val="007A0B50"/>
    <w:rsid w:val="007A268C"/>
    <w:rsid w:val="007A2C65"/>
    <w:rsid w:val="007A34EA"/>
    <w:rsid w:val="007A4475"/>
    <w:rsid w:val="007A7595"/>
    <w:rsid w:val="007A7A5E"/>
    <w:rsid w:val="007B0581"/>
    <w:rsid w:val="007B0CF5"/>
    <w:rsid w:val="007B1A2E"/>
    <w:rsid w:val="007B3A98"/>
    <w:rsid w:val="007B651F"/>
    <w:rsid w:val="007C1BCD"/>
    <w:rsid w:val="007C36CB"/>
    <w:rsid w:val="007C5604"/>
    <w:rsid w:val="007C5AFC"/>
    <w:rsid w:val="007C7131"/>
    <w:rsid w:val="007D4658"/>
    <w:rsid w:val="007D7262"/>
    <w:rsid w:val="007D7FDD"/>
    <w:rsid w:val="007E122D"/>
    <w:rsid w:val="007E3FCF"/>
    <w:rsid w:val="007F0367"/>
    <w:rsid w:val="00800BC1"/>
    <w:rsid w:val="00802D5F"/>
    <w:rsid w:val="008038D3"/>
    <w:rsid w:val="00805D9A"/>
    <w:rsid w:val="0081150C"/>
    <w:rsid w:val="0081222F"/>
    <w:rsid w:val="00817D53"/>
    <w:rsid w:val="00820CAA"/>
    <w:rsid w:val="00821076"/>
    <w:rsid w:val="0082181F"/>
    <w:rsid w:val="00821DEC"/>
    <w:rsid w:val="00821FB3"/>
    <w:rsid w:val="00821FB9"/>
    <w:rsid w:val="00822BB9"/>
    <w:rsid w:val="00823890"/>
    <w:rsid w:val="00825883"/>
    <w:rsid w:val="00827561"/>
    <w:rsid w:val="00831186"/>
    <w:rsid w:val="00833701"/>
    <w:rsid w:val="008339CB"/>
    <w:rsid w:val="0083589C"/>
    <w:rsid w:val="00836837"/>
    <w:rsid w:val="00836B90"/>
    <w:rsid w:val="008378D2"/>
    <w:rsid w:val="00845BAA"/>
    <w:rsid w:val="00846888"/>
    <w:rsid w:val="00847C93"/>
    <w:rsid w:val="0085130C"/>
    <w:rsid w:val="00851831"/>
    <w:rsid w:val="00853902"/>
    <w:rsid w:val="00854133"/>
    <w:rsid w:val="008564D5"/>
    <w:rsid w:val="00857FDA"/>
    <w:rsid w:val="0086004B"/>
    <w:rsid w:val="00861BBF"/>
    <w:rsid w:val="00862DD6"/>
    <w:rsid w:val="00862EB0"/>
    <w:rsid w:val="00870BC6"/>
    <w:rsid w:val="00874259"/>
    <w:rsid w:val="008745F7"/>
    <w:rsid w:val="008747B3"/>
    <w:rsid w:val="0087526E"/>
    <w:rsid w:val="00875DA9"/>
    <w:rsid w:val="008801DB"/>
    <w:rsid w:val="00881DA7"/>
    <w:rsid w:val="0088201C"/>
    <w:rsid w:val="008858D4"/>
    <w:rsid w:val="00887427"/>
    <w:rsid w:val="008923FB"/>
    <w:rsid w:val="008929AC"/>
    <w:rsid w:val="008933CA"/>
    <w:rsid w:val="00894CD7"/>
    <w:rsid w:val="008A0307"/>
    <w:rsid w:val="008A053F"/>
    <w:rsid w:val="008A0F91"/>
    <w:rsid w:val="008A2AE2"/>
    <w:rsid w:val="008A36AD"/>
    <w:rsid w:val="008A5FAF"/>
    <w:rsid w:val="008B040C"/>
    <w:rsid w:val="008B55FE"/>
    <w:rsid w:val="008C29E9"/>
    <w:rsid w:val="008C2F3C"/>
    <w:rsid w:val="008C3253"/>
    <w:rsid w:val="008C5007"/>
    <w:rsid w:val="008C62E3"/>
    <w:rsid w:val="008D09CE"/>
    <w:rsid w:val="008D0D88"/>
    <w:rsid w:val="008D24B6"/>
    <w:rsid w:val="008D4459"/>
    <w:rsid w:val="008D462A"/>
    <w:rsid w:val="008D50E9"/>
    <w:rsid w:val="008D5475"/>
    <w:rsid w:val="008D59CF"/>
    <w:rsid w:val="008E4335"/>
    <w:rsid w:val="008E4C57"/>
    <w:rsid w:val="008E4C71"/>
    <w:rsid w:val="008E7C4F"/>
    <w:rsid w:val="008F11FD"/>
    <w:rsid w:val="008F152B"/>
    <w:rsid w:val="008F2ECC"/>
    <w:rsid w:val="008F4078"/>
    <w:rsid w:val="008F5FE5"/>
    <w:rsid w:val="009029E6"/>
    <w:rsid w:val="009036DA"/>
    <w:rsid w:val="00903B37"/>
    <w:rsid w:val="009045EB"/>
    <w:rsid w:val="00904CD5"/>
    <w:rsid w:val="00905B39"/>
    <w:rsid w:val="00910D4F"/>
    <w:rsid w:val="009117DA"/>
    <w:rsid w:val="00912690"/>
    <w:rsid w:val="009130A6"/>
    <w:rsid w:val="00913DD1"/>
    <w:rsid w:val="009165B2"/>
    <w:rsid w:val="00917F3B"/>
    <w:rsid w:val="00920318"/>
    <w:rsid w:val="009212BD"/>
    <w:rsid w:val="00921EA1"/>
    <w:rsid w:val="00923F99"/>
    <w:rsid w:val="00924105"/>
    <w:rsid w:val="00924813"/>
    <w:rsid w:val="00925219"/>
    <w:rsid w:val="0092550A"/>
    <w:rsid w:val="00925B81"/>
    <w:rsid w:val="00926460"/>
    <w:rsid w:val="00927B7D"/>
    <w:rsid w:val="00931C69"/>
    <w:rsid w:val="00932035"/>
    <w:rsid w:val="0093453E"/>
    <w:rsid w:val="00945AB1"/>
    <w:rsid w:val="00945ECA"/>
    <w:rsid w:val="0094602E"/>
    <w:rsid w:val="009530C0"/>
    <w:rsid w:val="00955500"/>
    <w:rsid w:val="00955B4B"/>
    <w:rsid w:val="009572E4"/>
    <w:rsid w:val="00957D42"/>
    <w:rsid w:val="00962691"/>
    <w:rsid w:val="009634FA"/>
    <w:rsid w:val="00973950"/>
    <w:rsid w:val="00973D10"/>
    <w:rsid w:val="00976D82"/>
    <w:rsid w:val="0097780A"/>
    <w:rsid w:val="00981897"/>
    <w:rsid w:val="00982012"/>
    <w:rsid w:val="00982E82"/>
    <w:rsid w:val="009851EE"/>
    <w:rsid w:val="00986D30"/>
    <w:rsid w:val="00990553"/>
    <w:rsid w:val="00990A4E"/>
    <w:rsid w:val="009918CD"/>
    <w:rsid w:val="009942D1"/>
    <w:rsid w:val="00994718"/>
    <w:rsid w:val="00997439"/>
    <w:rsid w:val="009A12E5"/>
    <w:rsid w:val="009A2B6D"/>
    <w:rsid w:val="009A5078"/>
    <w:rsid w:val="009A507B"/>
    <w:rsid w:val="009A6C25"/>
    <w:rsid w:val="009A720A"/>
    <w:rsid w:val="009A78AC"/>
    <w:rsid w:val="009A7B36"/>
    <w:rsid w:val="009B1948"/>
    <w:rsid w:val="009B2229"/>
    <w:rsid w:val="009B432D"/>
    <w:rsid w:val="009B585C"/>
    <w:rsid w:val="009B61E2"/>
    <w:rsid w:val="009B63BE"/>
    <w:rsid w:val="009B64B5"/>
    <w:rsid w:val="009C026B"/>
    <w:rsid w:val="009C0B0D"/>
    <w:rsid w:val="009C4824"/>
    <w:rsid w:val="009C552B"/>
    <w:rsid w:val="009C7ABE"/>
    <w:rsid w:val="009D2F2D"/>
    <w:rsid w:val="009D382A"/>
    <w:rsid w:val="009D4D81"/>
    <w:rsid w:val="009D52E6"/>
    <w:rsid w:val="009E00B5"/>
    <w:rsid w:val="009E2887"/>
    <w:rsid w:val="009E3908"/>
    <w:rsid w:val="009E53ED"/>
    <w:rsid w:val="009F02BC"/>
    <w:rsid w:val="009F0BFE"/>
    <w:rsid w:val="009F0DDD"/>
    <w:rsid w:val="009F15AC"/>
    <w:rsid w:val="009F2C08"/>
    <w:rsid w:val="009F3E3A"/>
    <w:rsid w:val="009F403D"/>
    <w:rsid w:val="009F60C8"/>
    <w:rsid w:val="009F673C"/>
    <w:rsid w:val="009F74E0"/>
    <w:rsid w:val="009F7DF3"/>
    <w:rsid w:val="00A0079B"/>
    <w:rsid w:val="00A01079"/>
    <w:rsid w:val="00A0324A"/>
    <w:rsid w:val="00A04D41"/>
    <w:rsid w:val="00A04DEF"/>
    <w:rsid w:val="00A057B7"/>
    <w:rsid w:val="00A06FD1"/>
    <w:rsid w:val="00A07067"/>
    <w:rsid w:val="00A07EDD"/>
    <w:rsid w:val="00A10E57"/>
    <w:rsid w:val="00A11E2D"/>
    <w:rsid w:val="00A125A6"/>
    <w:rsid w:val="00A158A9"/>
    <w:rsid w:val="00A15F58"/>
    <w:rsid w:val="00A167D2"/>
    <w:rsid w:val="00A17106"/>
    <w:rsid w:val="00A17A1B"/>
    <w:rsid w:val="00A21320"/>
    <w:rsid w:val="00A22ACF"/>
    <w:rsid w:val="00A2370E"/>
    <w:rsid w:val="00A2431C"/>
    <w:rsid w:val="00A2673B"/>
    <w:rsid w:val="00A27B24"/>
    <w:rsid w:val="00A314B9"/>
    <w:rsid w:val="00A323DD"/>
    <w:rsid w:val="00A32BC2"/>
    <w:rsid w:val="00A33F3C"/>
    <w:rsid w:val="00A34EAE"/>
    <w:rsid w:val="00A42DA1"/>
    <w:rsid w:val="00A43805"/>
    <w:rsid w:val="00A43A18"/>
    <w:rsid w:val="00A47366"/>
    <w:rsid w:val="00A53555"/>
    <w:rsid w:val="00A56FD9"/>
    <w:rsid w:val="00A579B9"/>
    <w:rsid w:val="00A57B68"/>
    <w:rsid w:val="00A60B30"/>
    <w:rsid w:val="00A62C12"/>
    <w:rsid w:val="00A63B31"/>
    <w:rsid w:val="00A63C07"/>
    <w:rsid w:val="00A648B0"/>
    <w:rsid w:val="00A65087"/>
    <w:rsid w:val="00A7137B"/>
    <w:rsid w:val="00A732D8"/>
    <w:rsid w:val="00A7577E"/>
    <w:rsid w:val="00A77914"/>
    <w:rsid w:val="00A81595"/>
    <w:rsid w:val="00A81A23"/>
    <w:rsid w:val="00A821B7"/>
    <w:rsid w:val="00A8315A"/>
    <w:rsid w:val="00A84D06"/>
    <w:rsid w:val="00A869A1"/>
    <w:rsid w:val="00A8792C"/>
    <w:rsid w:val="00A87E61"/>
    <w:rsid w:val="00A94B6E"/>
    <w:rsid w:val="00AA0D29"/>
    <w:rsid w:val="00AA1C90"/>
    <w:rsid w:val="00AA2422"/>
    <w:rsid w:val="00AA60F1"/>
    <w:rsid w:val="00AA702B"/>
    <w:rsid w:val="00AB01E4"/>
    <w:rsid w:val="00AB2F42"/>
    <w:rsid w:val="00AB35ED"/>
    <w:rsid w:val="00AB4C31"/>
    <w:rsid w:val="00AB6532"/>
    <w:rsid w:val="00AB7657"/>
    <w:rsid w:val="00AC0067"/>
    <w:rsid w:val="00AC028D"/>
    <w:rsid w:val="00AC32F2"/>
    <w:rsid w:val="00AC3B16"/>
    <w:rsid w:val="00AC4863"/>
    <w:rsid w:val="00AC5F38"/>
    <w:rsid w:val="00AC79C2"/>
    <w:rsid w:val="00AD0D30"/>
    <w:rsid w:val="00AD0E76"/>
    <w:rsid w:val="00AD2D7B"/>
    <w:rsid w:val="00AD4D12"/>
    <w:rsid w:val="00AD5D37"/>
    <w:rsid w:val="00AD62BE"/>
    <w:rsid w:val="00AD6C86"/>
    <w:rsid w:val="00AD721A"/>
    <w:rsid w:val="00AD7828"/>
    <w:rsid w:val="00AD7D4E"/>
    <w:rsid w:val="00AE17A1"/>
    <w:rsid w:val="00AE1DC0"/>
    <w:rsid w:val="00AE7B49"/>
    <w:rsid w:val="00AF4792"/>
    <w:rsid w:val="00AF6B78"/>
    <w:rsid w:val="00B01049"/>
    <w:rsid w:val="00B0354D"/>
    <w:rsid w:val="00B035C2"/>
    <w:rsid w:val="00B04F5C"/>
    <w:rsid w:val="00B11268"/>
    <w:rsid w:val="00B1127A"/>
    <w:rsid w:val="00B1372F"/>
    <w:rsid w:val="00B13E44"/>
    <w:rsid w:val="00B13F6C"/>
    <w:rsid w:val="00B13FB4"/>
    <w:rsid w:val="00B1460C"/>
    <w:rsid w:val="00B16EA7"/>
    <w:rsid w:val="00B22125"/>
    <w:rsid w:val="00B31356"/>
    <w:rsid w:val="00B32BCA"/>
    <w:rsid w:val="00B37C3A"/>
    <w:rsid w:val="00B40957"/>
    <w:rsid w:val="00B40EB6"/>
    <w:rsid w:val="00B414D1"/>
    <w:rsid w:val="00B41C1B"/>
    <w:rsid w:val="00B43302"/>
    <w:rsid w:val="00B4343E"/>
    <w:rsid w:val="00B44D0D"/>
    <w:rsid w:val="00B473C3"/>
    <w:rsid w:val="00B5087F"/>
    <w:rsid w:val="00B50C13"/>
    <w:rsid w:val="00B527AB"/>
    <w:rsid w:val="00B53533"/>
    <w:rsid w:val="00B5480E"/>
    <w:rsid w:val="00B551CF"/>
    <w:rsid w:val="00B5631D"/>
    <w:rsid w:val="00B56D09"/>
    <w:rsid w:val="00B60111"/>
    <w:rsid w:val="00B60525"/>
    <w:rsid w:val="00B62889"/>
    <w:rsid w:val="00B632D4"/>
    <w:rsid w:val="00B6663D"/>
    <w:rsid w:val="00B70BE9"/>
    <w:rsid w:val="00B73716"/>
    <w:rsid w:val="00B737F3"/>
    <w:rsid w:val="00B73C0D"/>
    <w:rsid w:val="00B74552"/>
    <w:rsid w:val="00B7515A"/>
    <w:rsid w:val="00B75FBF"/>
    <w:rsid w:val="00B77CA7"/>
    <w:rsid w:val="00B80155"/>
    <w:rsid w:val="00B8287A"/>
    <w:rsid w:val="00B828A7"/>
    <w:rsid w:val="00B82966"/>
    <w:rsid w:val="00B9076F"/>
    <w:rsid w:val="00B90B73"/>
    <w:rsid w:val="00B92317"/>
    <w:rsid w:val="00BA065A"/>
    <w:rsid w:val="00BA099E"/>
    <w:rsid w:val="00BA1D02"/>
    <w:rsid w:val="00BA2539"/>
    <w:rsid w:val="00BA35A2"/>
    <w:rsid w:val="00BA4DBD"/>
    <w:rsid w:val="00BA5619"/>
    <w:rsid w:val="00BA6872"/>
    <w:rsid w:val="00BA7DB5"/>
    <w:rsid w:val="00BB03A7"/>
    <w:rsid w:val="00BB2D57"/>
    <w:rsid w:val="00BB355F"/>
    <w:rsid w:val="00BB462E"/>
    <w:rsid w:val="00BB4B15"/>
    <w:rsid w:val="00BB55D7"/>
    <w:rsid w:val="00BB614D"/>
    <w:rsid w:val="00BB7F24"/>
    <w:rsid w:val="00BC3A56"/>
    <w:rsid w:val="00BC63F0"/>
    <w:rsid w:val="00BC6DA6"/>
    <w:rsid w:val="00BD139F"/>
    <w:rsid w:val="00BD35EC"/>
    <w:rsid w:val="00BD67CF"/>
    <w:rsid w:val="00BE0CD7"/>
    <w:rsid w:val="00BE1F95"/>
    <w:rsid w:val="00BE22B1"/>
    <w:rsid w:val="00BE3580"/>
    <w:rsid w:val="00BF4C93"/>
    <w:rsid w:val="00BF706C"/>
    <w:rsid w:val="00BF79E2"/>
    <w:rsid w:val="00C00A2A"/>
    <w:rsid w:val="00C02AC9"/>
    <w:rsid w:val="00C04A85"/>
    <w:rsid w:val="00C057D0"/>
    <w:rsid w:val="00C12355"/>
    <w:rsid w:val="00C154EF"/>
    <w:rsid w:val="00C16ACC"/>
    <w:rsid w:val="00C16EB9"/>
    <w:rsid w:val="00C20391"/>
    <w:rsid w:val="00C20638"/>
    <w:rsid w:val="00C226C6"/>
    <w:rsid w:val="00C23A47"/>
    <w:rsid w:val="00C23FF5"/>
    <w:rsid w:val="00C24C61"/>
    <w:rsid w:val="00C2535B"/>
    <w:rsid w:val="00C25383"/>
    <w:rsid w:val="00C25E92"/>
    <w:rsid w:val="00C261AE"/>
    <w:rsid w:val="00C3258A"/>
    <w:rsid w:val="00C3280C"/>
    <w:rsid w:val="00C34760"/>
    <w:rsid w:val="00C3574A"/>
    <w:rsid w:val="00C35995"/>
    <w:rsid w:val="00C35B52"/>
    <w:rsid w:val="00C35E21"/>
    <w:rsid w:val="00C36958"/>
    <w:rsid w:val="00C378A9"/>
    <w:rsid w:val="00C4017E"/>
    <w:rsid w:val="00C423C6"/>
    <w:rsid w:val="00C44FAD"/>
    <w:rsid w:val="00C46EEF"/>
    <w:rsid w:val="00C50F8D"/>
    <w:rsid w:val="00C5100F"/>
    <w:rsid w:val="00C5395E"/>
    <w:rsid w:val="00C54854"/>
    <w:rsid w:val="00C55C51"/>
    <w:rsid w:val="00C561AC"/>
    <w:rsid w:val="00C57AF3"/>
    <w:rsid w:val="00C63EA5"/>
    <w:rsid w:val="00C6551A"/>
    <w:rsid w:val="00C67A2B"/>
    <w:rsid w:val="00C71296"/>
    <w:rsid w:val="00C71E6B"/>
    <w:rsid w:val="00C72D3B"/>
    <w:rsid w:val="00C750C6"/>
    <w:rsid w:val="00C77697"/>
    <w:rsid w:val="00C828C4"/>
    <w:rsid w:val="00C83D66"/>
    <w:rsid w:val="00C84DF1"/>
    <w:rsid w:val="00C91B59"/>
    <w:rsid w:val="00C93BC2"/>
    <w:rsid w:val="00C957AC"/>
    <w:rsid w:val="00C97C21"/>
    <w:rsid w:val="00CA23FA"/>
    <w:rsid w:val="00CA31B8"/>
    <w:rsid w:val="00CA6EA0"/>
    <w:rsid w:val="00CA6FAD"/>
    <w:rsid w:val="00CA7CB7"/>
    <w:rsid w:val="00CB0683"/>
    <w:rsid w:val="00CB1840"/>
    <w:rsid w:val="00CB20AA"/>
    <w:rsid w:val="00CB2C3B"/>
    <w:rsid w:val="00CB3D18"/>
    <w:rsid w:val="00CB6749"/>
    <w:rsid w:val="00CC08D3"/>
    <w:rsid w:val="00CC1351"/>
    <w:rsid w:val="00CC3F83"/>
    <w:rsid w:val="00CC48C2"/>
    <w:rsid w:val="00CC4C63"/>
    <w:rsid w:val="00CC61AE"/>
    <w:rsid w:val="00CC76E7"/>
    <w:rsid w:val="00CC7D53"/>
    <w:rsid w:val="00CD06D6"/>
    <w:rsid w:val="00CD16B8"/>
    <w:rsid w:val="00CD2D54"/>
    <w:rsid w:val="00CD3D84"/>
    <w:rsid w:val="00CD4B18"/>
    <w:rsid w:val="00CD6FF7"/>
    <w:rsid w:val="00CD713E"/>
    <w:rsid w:val="00CD7375"/>
    <w:rsid w:val="00CD799E"/>
    <w:rsid w:val="00CE175E"/>
    <w:rsid w:val="00CE1F7C"/>
    <w:rsid w:val="00CE3516"/>
    <w:rsid w:val="00CE364A"/>
    <w:rsid w:val="00CE480E"/>
    <w:rsid w:val="00CE64C5"/>
    <w:rsid w:val="00CE7E58"/>
    <w:rsid w:val="00CF334A"/>
    <w:rsid w:val="00CF4E2C"/>
    <w:rsid w:val="00CF5270"/>
    <w:rsid w:val="00CF5A4C"/>
    <w:rsid w:val="00CF691C"/>
    <w:rsid w:val="00CF6CEA"/>
    <w:rsid w:val="00CF7C03"/>
    <w:rsid w:val="00CF7F54"/>
    <w:rsid w:val="00D00043"/>
    <w:rsid w:val="00D01A2F"/>
    <w:rsid w:val="00D02C93"/>
    <w:rsid w:val="00D03432"/>
    <w:rsid w:val="00D05D46"/>
    <w:rsid w:val="00D1305E"/>
    <w:rsid w:val="00D15ACB"/>
    <w:rsid w:val="00D1722D"/>
    <w:rsid w:val="00D17A00"/>
    <w:rsid w:val="00D207F4"/>
    <w:rsid w:val="00D210A2"/>
    <w:rsid w:val="00D21AF2"/>
    <w:rsid w:val="00D21D28"/>
    <w:rsid w:val="00D220EF"/>
    <w:rsid w:val="00D22926"/>
    <w:rsid w:val="00D22D76"/>
    <w:rsid w:val="00D22FB6"/>
    <w:rsid w:val="00D26E01"/>
    <w:rsid w:val="00D30221"/>
    <w:rsid w:val="00D3038D"/>
    <w:rsid w:val="00D3106F"/>
    <w:rsid w:val="00D330EA"/>
    <w:rsid w:val="00D3475A"/>
    <w:rsid w:val="00D34EC3"/>
    <w:rsid w:val="00D379A9"/>
    <w:rsid w:val="00D37A1B"/>
    <w:rsid w:val="00D40731"/>
    <w:rsid w:val="00D42FEC"/>
    <w:rsid w:val="00D43FCB"/>
    <w:rsid w:val="00D5053F"/>
    <w:rsid w:val="00D53AC7"/>
    <w:rsid w:val="00D63855"/>
    <w:rsid w:val="00D63AC4"/>
    <w:rsid w:val="00D6428F"/>
    <w:rsid w:val="00D75477"/>
    <w:rsid w:val="00D76848"/>
    <w:rsid w:val="00D76A74"/>
    <w:rsid w:val="00D80A05"/>
    <w:rsid w:val="00D8368D"/>
    <w:rsid w:val="00D8562E"/>
    <w:rsid w:val="00D85A21"/>
    <w:rsid w:val="00D85B32"/>
    <w:rsid w:val="00D868DE"/>
    <w:rsid w:val="00D94A61"/>
    <w:rsid w:val="00D94B8C"/>
    <w:rsid w:val="00D9536C"/>
    <w:rsid w:val="00D962E4"/>
    <w:rsid w:val="00D97EA5"/>
    <w:rsid w:val="00DA13C1"/>
    <w:rsid w:val="00DA7CDF"/>
    <w:rsid w:val="00DB15E2"/>
    <w:rsid w:val="00DB3176"/>
    <w:rsid w:val="00DB4040"/>
    <w:rsid w:val="00DB5265"/>
    <w:rsid w:val="00DB655B"/>
    <w:rsid w:val="00DC2920"/>
    <w:rsid w:val="00DC4D7F"/>
    <w:rsid w:val="00DC50F6"/>
    <w:rsid w:val="00DC546A"/>
    <w:rsid w:val="00DC7189"/>
    <w:rsid w:val="00DD0190"/>
    <w:rsid w:val="00DD186A"/>
    <w:rsid w:val="00DD34B4"/>
    <w:rsid w:val="00DD4674"/>
    <w:rsid w:val="00DD576C"/>
    <w:rsid w:val="00DD6ED6"/>
    <w:rsid w:val="00DE00FE"/>
    <w:rsid w:val="00DE13B8"/>
    <w:rsid w:val="00DE3A41"/>
    <w:rsid w:val="00DE63BC"/>
    <w:rsid w:val="00DE64A1"/>
    <w:rsid w:val="00DF1678"/>
    <w:rsid w:val="00DF726B"/>
    <w:rsid w:val="00E00D4C"/>
    <w:rsid w:val="00E01015"/>
    <w:rsid w:val="00E02274"/>
    <w:rsid w:val="00E050B5"/>
    <w:rsid w:val="00E05344"/>
    <w:rsid w:val="00E05811"/>
    <w:rsid w:val="00E072B6"/>
    <w:rsid w:val="00E1412F"/>
    <w:rsid w:val="00E21DEE"/>
    <w:rsid w:val="00E252E3"/>
    <w:rsid w:val="00E25667"/>
    <w:rsid w:val="00E25D50"/>
    <w:rsid w:val="00E267CE"/>
    <w:rsid w:val="00E31959"/>
    <w:rsid w:val="00E32063"/>
    <w:rsid w:val="00E32F70"/>
    <w:rsid w:val="00E40AF9"/>
    <w:rsid w:val="00E41FFB"/>
    <w:rsid w:val="00E42441"/>
    <w:rsid w:val="00E42E03"/>
    <w:rsid w:val="00E42E41"/>
    <w:rsid w:val="00E4325B"/>
    <w:rsid w:val="00E44D87"/>
    <w:rsid w:val="00E44DEE"/>
    <w:rsid w:val="00E4548F"/>
    <w:rsid w:val="00E458D0"/>
    <w:rsid w:val="00E46D47"/>
    <w:rsid w:val="00E47DF3"/>
    <w:rsid w:val="00E514F7"/>
    <w:rsid w:val="00E52F64"/>
    <w:rsid w:val="00E54947"/>
    <w:rsid w:val="00E54EA5"/>
    <w:rsid w:val="00E56385"/>
    <w:rsid w:val="00E56670"/>
    <w:rsid w:val="00E6114E"/>
    <w:rsid w:val="00E61232"/>
    <w:rsid w:val="00E61E3C"/>
    <w:rsid w:val="00E62122"/>
    <w:rsid w:val="00E67950"/>
    <w:rsid w:val="00E70459"/>
    <w:rsid w:val="00E706B9"/>
    <w:rsid w:val="00E71EB3"/>
    <w:rsid w:val="00E74046"/>
    <w:rsid w:val="00E8018E"/>
    <w:rsid w:val="00E80CD3"/>
    <w:rsid w:val="00E81C7E"/>
    <w:rsid w:val="00E825CD"/>
    <w:rsid w:val="00E845C0"/>
    <w:rsid w:val="00E87CDE"/>
    <w:rsid w:val="00E91A92"/>
    <w:rsid w:val="00E93E6D"/>
    <w:rsid w:val="00E93EB6"/>
    <w:rsid w:val="00E95D5B"/>
    <w:rsid w:val="00EA2A4F"/>
    <w:rsid w:val="00EA3F92"/>
    <w:rsid w:val="00EA699A"/>
    <w:rsid w:val="00EA7CB6"/>
    <w:rsid w:val="00EA7FBB"/>
    <w:rsid w:val="00EB0F84"/>
    <w:rsid w:val="00EB1CF5"/>
    <w:rsid w:val="00EB68B4"/>
    <w:rsid w:val="00EB7C21"/>
    <w:rsid w:val="00EC0A76"/>
    <w:rsid w:val="00EC1BD8"/>
    <w:rsid w:val="00EC3CB0"/>
    <w:rsid w:val="00EC590D"/>
    <w:rsid w:val="00EC7C18"/>
    <w:rsid w:val="00ED026C"/>
    <w:rsid w:val="00ED091D"/>
    <w:rsid w:val="00ED194A"/>
    <w:rsid w:val="00ED19BE"/>
    <w:rsid w:val="00ED23DC"/>
    <w:rsid w:val="00ED2B93"/>
    <w:rsid w:val="00ED3318"/>
    <w:rsid w:val="00ED52B4"/>
    <w:rsid w:val="00ED5636"/>
    <w:rsid w:val="00ED681E"/>
    <w:rsid w:val="00EE1D80"/>
    <w:rsid w:val="00EE2682"/>
    <w:rsid w:val="00EE34A2"/>
    <w:rsid w:val="00EE6B10"/>
    <w:rsid w:val="00EE6E1E"/>
    <w:rsid w:val="00EF5F27"/>
    <w:rsid w:val="00EF7A4D"/>
    <w:rsid w:val="00F00EF9"/>
    <w:rsid w:val="00F02BFF"/>
    <w:rsid w:val="00F05414"/>
    <w:rsid w:val="00F10250"/>
    <w:rsid w:val="00F12177"/>
    <w:rsid w:val="00F13297"/>
    <w:rsid w:val="00F14F20"/>
    <w:rsid w:val="00F15FB2"/>
    <w:rsid w:val="00F207C4"/>
    <w:rsid w:val="00F21BD1"/>
    <w:rsid w:val="00F2577C"/>
    <w:rsid w:val="00F276F2"/>
    <w:rsid w:val="00F27C16"/>
    <w:rsid w:val="00F334C1"/>
    <w:rsid w:val="00F33736"/>
    <w:rsid w:val="00F34D28"/>
    <w:rsid w:val="00F373C0"/>
    <w:rsid w:val="00F444E7"/>
    <w:rsid w:val="00F45319"/>
    <w:rsid w:val="00F46168"/>
    <w:rsid w:val="00F4630B"/>
    <w:rsid w:val="00F47D93"/>
    <w:rsid w:val="00F503EC"/>
    <w:rsid w:val="00F52529"/>
    <w:rsid w:val="00F573BA"/>
    <w:rsid w:val="00F60D0E"/>
    <w:rsid w:val="00F615B0"/>
    <w:rsid w:val="00F6182C"/>
    <w:rsid w:val="00F65F18"/>
    <w:rsid w:val="00F66289"/>
    <w:rsid w:val="00F677CC"/>
    <w:rsid w:val="00F70F8F"/>
    <w:rsid w:val="00F7166D"/>
    <w:rsid w:val="00F72B7F"/>
    <w:rsid w:val="00F74C24"/>
    <w:rsid w:val="00F756AB"/>
    <w:rsid w:val="00F75AC5"/>
    <w:rsid w:val="00F768B0"/>
    <w:rsid w:val="00F804E7"/>
    <w:rsid w:val="00F83142"/>
    <w:rsid w:val="00F83D19"/>
    <w:rsid w:val="00F85B53"/>
    <w:rsid w:val="00F870E5"/>
    <w:rsid w:val="00F87B45"/>
    <w:rsid w:val="00F90250"/>
    <w:rsid w:val="00F90482"/>
    <w:rsid w:val="00F92494"/>
    <w:rsid w:val="00F92F6F"/>
    <w:rsid w:val="00FA079C"/>
    <w:rsid w:val="00FA2CA5"/>
    <w:rsid w:val="00FA5A9A"/>
    <w:rsid w:val="00FB0200"/>
    <w:rsid w:val="00FB3E5E"/>
    <w:rsid w:val="00FB3FB5"/>
    <w:rsid w:val="00FB4538"/>
    <w:rsid w:val="00FB598A"/>
    <w:rsid w:val="00FC1E4E"/>
    <w:rsid w:val="00FC2C89"/>
    <w:rsid w:val="00FC2D0B"/>
    <w:rsid w:val="00FC3156"/>
    <w:rsid w:val="00FC634F"/>
    <w:rsid w:val="00FC781E"/>
    <w:rsid w:val="00FD25E5"/>
    <w:rsid w:val="00FD337F"/>
    <w:rsid w:val="00FD4298"/>
    <w:rsid w:val="00FD565E"/>
    <w:rsid w:val="00FD7DAE"/>
    <w:rsid w:val="00FE1C92"/>
    <w:rsid w:val="00FE2156"/>
    <w:rsid w:val="00FE2FD3"/>
    <w:rsid w:val="00FF2379"/>
    <w:rsid w:val="00FF489F"/>
    <w:rsid w:val="00FF60D7"/>
    <w:rsid w:val="00FF6EC2"/>
    <w:rsid w:val="14302067"/>
    <w:rsid w:val="1D52857C"/>
    <w:rsid w:val="1E555835"/>
    <w:rsid w:val="1EEB1B7A"/>
    <w:rsid w:val="1F296B1C"/>
    <w:rsid w:val="206ABC77"/>
    <w:rsid w:val="209F9A1D"/>
    <w:rsid w:val="20ABC058"/>
    <w:rsid w:val="21EDBC14"/>
    <w:rsid w:val="2D20D3A7"/>
    <w:rsid w:val="318412AA"/>
    <w:rsid w:val="32407F33"/>
    <w:rsid w:val="33E476EF"/>
    <w:rsid w:val="3B4EABF7"/>
    <w:rsid w:val="3C26080A"/>
    <w:rsid w:val="47D5B94A"/>
    <w:rsid w:val="4B3DA660"/>
    <w:rsid w:val="4B49CB64"/>
    <w:rsid w:val="4C79B74C"/>
    <w:rsid w:val="52B50DC8"/>
    <w:rsid w:val="5E92018A"/>
    <w:rsid w:val="5F54FE8B"/>
    <w:rsid w:val="63E83D00"/>
    <w:rsid w:val="69E82289"/>
    <w:rsid w:val="6E82E7DD"/>
    <w:rsid w:val="6FD50039"/>
    <w:rsid w:val="742900BA"/>
    <w:rsid w:val="7BDCD08A"/>
    <w:rsid w:val="7CD0D8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64DCC"/>
  <w15:chartTrackingRefBased/>
  <w15:docId w15:val="{F7625CC3-6472-4FA4-83E6-FD2009A9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EE0"/>
    <w:pPr>
      <w:spacing w:after="240"/>
    </w:pPr>
    <w:rPr>
      <w:rFonts w:ascii="FedraSerifA Book" w:hAnsi="FedraSerifA Book"/>
      <w:sz w:val="18"/>
      <w:szCs w:val="18"/>
    </w:rPr>
  </w:style>
  <w:style w:type="paragraph" w:styleId="Kop1">
    <w:name w:val="heading 1"/>
    <w:basedOn w:val="Standaard"/>
    <w:next w:val="Standaard"/>
    <w:link w:val="Kop1Char"/>
    <w:uiPriority w:val="9"/>
    <w:qFormat/>
    <w:rsid w:val="002D7711"/>
    <w:pPr>
      <w:keepNext/>
      <w:keepLines/>
      <w:numPr>
        <w:numId w:val="22"/>
      </w:numPr>
      <w:spacing w:before="240" w:after="0"/>
      <w:outlineLvl w:val="0"/>
    </w:pPr>
    <w:rPr>
      <w:rFonts w:ascii="Fedra Sans Std Bold" w:eastAsiaTheme="majorEastAsia" w:hAnsi="Fedra Sans Std Bold" w:cstheme="majorBidi"/>
      <w:color w:val="0070C0"/>
      <w:sz w:val="40"/>
      <w:szCs w:val="40"/>
    </w:rPr>
  </w:style>
  <w:style w:type="paragraph" w:styleId="Kop2">
    <w:name w:val="heading 2"/>
    <w:basedOn w:val="Standaard"/>
    <w:next w:val="Standaard"/>
    <w:link w:val="Kop2Char"/>
    <w:uiPriority w:val="9"/>
    <w:unhideWhenUsed/>
    <w:qFormat/>
    <w:rsid w:val="00361EE0"/>
    <w:pPr>
      <w:keepNext/>
      <w:keepLines/>
      <w:spacing w:after="40" w:line="240" w:lineRule="auto"/>
      <w:outlineLvl w:val="1"/>
    </w:pPr>
    <w:rPr>
      <w:rFonts w:eastAsiaTheme="majorEastAsia" w:cstheme="majorBidi"/>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57857"/>
    <w:rPr>
      <w:color w:val="0563C1" w:themeColor="hyperlink"/>
      <w:u w:val="single"/>
    </w:rPr>
  </w:style>
  <w:style w:type="character" w:styleId="Onopgelostemelding">
    <w:name w:val="Unresolved Mention"/>
    <w:basedOn w:val="Standaardalinea-lettertype"/>
    <w:uiPriority w:val="99"/>
    <w:semiHidden/>
    <w:unhideWhenUsed/>
    <w:rsid w:val="00757857"/>
    <w:rPr>
      <w:color w:val="605E5C"/>
      <w:shd w:val="clear" w:color="auto" w:fill="E1DFDD"/>
    </w:rPr>
  </w:style>
  <w:style w:type="character" w:customStyle="1" w:styleId="Kop1Char">
    <w:name w:val="Kop 1 Char"/>
    <w:basedOn w:val="Standaardalinea-lettertype"/>
    <w:link w:val="Kop1"/>
    <w:uiPriority w:val="9"/>
    <w:rsid w:val="002D7711"/>
    <w:rPr>
      <w:rFonts w:ascii="Fedra Sans Std Bold" w:eastAsiaTheme="majorEastAsia" w:hAnsi="Fedra Sans Std Bold" w:cstheme="majorBidi"/>
      <w:color w:val="0070C0"/>
      <w:sz w:val="40"/>
      <w:szCs w:val="40"/>
    </w:rPr>
  </w:style>
  <w:style w:type="paragraph" w:styleId="Lijstalinea">
    <w:name w:val="List Paragraph"/>
    <w:basedOn w:val="Standaard"/>
    <w:link w:val="LijstalineaChar"/>
    <w:uiPriority w:val="34"/>
    <w:qFormat/>
    <w:rsid w:val="00757857"/>
    <w:pPr>
      <w:ind w:left="720"/>
      <w:contextualSpacing/>
    </w:pPr>
  </w:style>
  <w:style w:type="paragraph" w:customStyle="1" w:styleId="hoofdstuk">
    <w:name w:val="hoofdstuk"/>
    <w:basedOn w:val="Lijstalinea"/>
    <w:link w:val="hoofdstukChar"/>
    <w:qFormat/>
    <w:rsid w:val="00757857"/>
    <w:pPr>
      <w:spacing w:after="0" w:line="276" w:lineRule="auto"/>
      <w:ind w:left="426" w:hanging="426"/>
    </w:pPr>
    <w:rPr>
      <w:rFonts w:ascii="Lucida Sans" w:hAnsi="Lucida Sans"/>
      <w:b/>
      <w:bCs/>
      <w:color w:val="0070C0"/>
      <w:sz w:val="32"/>
      <w:szCs w:val="32"/>
    </w:rPr>
  </w:style>
  <w:style w:type="character" w:customStyle="1" w:styleId="Kop2Char">
    <w:name w:val="Kop 2 Char"/>
    <w:basedOn w:val="Standaardalinea-lettertype"/>
    <w:link w:val="Kop2"/>
    <w:uiPriority w:val="9"/>
    <w:rsid w:val="00361EE0"/>
    <w:rPr>
      <w:rFonts w:ascii="FedraSerifA Book" w:eastAsiaTheme="majorEastAsia" w:hAnsi="FedraSerifA Book" w:cstheme="majorBidi"/>
      <w:b/>
      <w:bCs/>
      <w:sz w:val="20"/>
      <w:szCs w:val="20"/>
    </w:rPr>
  </w:style>
  <w:style w:type="character" w:customStyle="1" w:styleId="LijstalineaChar">
    <w:name w:val="Lijstalinea Char"/>
    <w:basedOn w:val="Standaardalinea-lettertype"/>
    <w:link w:val="Lijstalinea"/>
    <w:uiPriority w:val="34"/>
    <w:rsid w:val="00757857"/>
  </w:style>
  <w:style w:type="character" w:customStyle="1" w:styleId="hoofdstukChar">
    <w:name w:val="hoofdstuk Char"/>
    <w:basedOn w:val="LijstalineaChar"/>
    <w:link w:val="hoofdstuk"/>
    <w:rsid w:val="00757857"/>
    <w:rPr>
      <w:rFonts w:ascii="Lucida Sans" w:hAnsi="Lucida Sans"/>
      <w:b/>
      <w:bCs/>
      <w:color w:val="0070C0"/>
      <w:sz w:val="32"/>
      <w:szCs w:val="32"/>
    </w:rPr>
  </w:style>
  <w:style w:type="paragraph" w:customStyle="1" w:styleId="onderschrift">
    <w:name w:val="onderschrift"/>
    <w:basedOn w:val="Standaard"/>
    <w:link w:val="onderschriftChar"/>
    <w:qFormat/>
    <w:rsid w:val="00C91B59"/>
    <w:pPr>
      <w:spacing w:after="0" w:line="276" w:lineRule="auto"/>
    </w:pPr>
    <w:rPr>
      <w:rFonts w:ascii="Lucida Sans" w:hAnsi="Lucida Sans"/>
      <w:b/>
      <w:bCs/>
      <w:sz w:val="16"/>
      <w:szCs w:val="16"/>
    </w:rPr>
  </w:style>
  <w:style w:type="table" w:styleId="Tabelraster">
    <w:name w:val="Table Grid"/>
    <w:basedOn w:val="Standaardtabel"/>
    <w:uiPriority w:val="59"/>
    <w:rsid w:val="00C91B5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derschriftChar">
    <w:name w:val="onderschrift Char"/>
    <w:basedOn w:val="Standaardalinea-lettertype"/>
    <w:link w:val="onderschrift"/>
    <w:rsid w:val="00C91B59"/>
    <w:rPr>
      <w:rFonts w:ascii="Lucida Sans" w:hAnsi="Lucida Sans"/>
      <w:b/>
      <w:bCs/>
      <w:sz w:val="16"/>
      <w:szCs w:val="16"/>
    </w:rPr>
  </w:style>
  <w:style w:type="character" w:styleId="Verwijzingopmerking">
    <w:name w:val="annotation reference"/>
    <w:basedOn w:val="Standaardalinea-lettertype"/>
    <w:uiPriority w:val="99"/>
    <w:semiHidden/>
    <w:unhideWhenUsed/>
    <w:rsid w:val="00494498"/>
    <w:rPr>
      <w:sz w:val="16"/>
      <w:szCs w:val="16"/>
    </w:rPr>
  </w:style>
  <w:style w:type="paragraph" w:styleId="Tekstopmerking">
    <w:name w:val="annotation text"/>
    <w:basedOn w:val="Standaard"/>
    <w:link w:val="TekstopmerkingChar"/>
    <w:uiPriority w:val="99"/>
    <w:semiHidden/>
    <w:unhideWhenUsed/>
    <w:rsid w:val="004944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94498"/>
    <w:rPr>
      <w:sz w:val="20"/>
      <w:szCs w:val="20"/>
    </w:rPr>
  </w:style>
  <w:style w:type="paragraph" w:styleId="Onderwerpvanopmerking">
    <w:name w:val="annotation subject"/>
    <w:basedOn w:val="Tekstopmerking"/>
    <w:next w:val="Tekstopmerking"/>
    <w:link w:val="OnderwerpvanopmerkingChar"/>
    <w:uiPriority w:val="99"/>
    <w:semiHidden/>
    <w:unhideWhenUsed/>
    <w:rsid w:val="00494498"/>
    <w:rPr>
      <w:b/>
      <w:bCs/>
    </w:rPr>
  </w:style>
  <w:style w:type="character" w:customStyle="1" w:styleId="OnderwerpvanopmerkingChar">
    <w:name w:val="Onderwerp van opmerking Char"/>
    <w:basedOn w:val="TekstopmerkingChar"/>
    <w:link w:val="Onderwerpvanopmerking"/>
    <w:uiPriority w:val="99"/>
    <w:semiHidden/>
    <w:rsid w:val="00494498"/>
    <w:rPr>
      <w:b/>
      <w:bCs/>
      <w:sz w:val="20"/>
      <w:szCs w:val="20"/>
    </w:rPr>
  </w:style>
  <w:style w:type="paragraph" w:styleId="Geenafstand">
    <w:name w:val="No Spacing"/>
    <w:uiPriority w:val="1"/>
    <w:qFormat/>
    <w:rsid w:val="00494498"/>
    <w:pPr>
      <w:spacing w:after="0" w:line="240" w:lineRule="auto"/>
    </w:pPr>
  </w:style>
  <w:style w:type="paragraph" w:styleId="Voetnoottekst">
    <w:name w:val="footnote text"/>
    <w:basedOn w:val="Standaard"/>
    <w:link w:val="VoetnoottekstChar"/>
    <w:uiPriority w:val="99"/>
    <w:semiHidden/>
    <w:unhideWhenUsed/>
    <w:rsid w:val="007465E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465E2"/>
    <w:rPr>
      <w:sz w:val="20"/>
      <w:szCs w:val="20"/>
    </w:rPr>
  </w:style>
  <w:style w:type="character" w:styleId="Voetnootmarkering">
    <w:name w:val="footnote reference"/>
    <w:basedOn w:val="Standaardalinea-lettertype"/>
    <w:uiPriority w:val="99"/>
    <w:semiHidden/>
    <w:unhideWhenUsed/>
    <w:rsid w:val="007465E2"/>
    <w:rPr>
      <w:vertAlign w:val="superscript"/>
    </w:rPr>
  </w:style>
  <w:style w:type="paragraph" w:styleId="Bijschrift">
    <w:name w:val="caption"/>
    <w:basedOn w:val="Standaard"/>
    <w:next w:val="Standaard"/>
    <w:uiPriority w:val="35"/>
    <w:unhideWhenUsed/>
    <w:qFormat/>
    <w:rsid w:val="00D34EC3"/>
    <w:pPr>
      <w:spacing w:after="200" w:line="240" w:lineRule="auto"/>
    </w:pPr>
    <w:rPr>
      <w:i/>
      <w:iCs/>
      <w:color w:val="44546A" w:themeColor="text2"/>
    </w:rPr>
  </w:style>
  <w:style w:type="character" w:styleId="GevolgdeHyperlink">
    <w:name w:val="FollowedHyperlink"/>
    <w:basedOn w:val="Standaardalinea-lettertype"/>
    <w:uiPriority w:val="99"/>
    <w:semiHidden/>
    <w:unhideWhenUsed/>
    <w:rsid w:val="00F276F2"/>
    <w:rPr>
      <w:color w:val="954F72" w:themeColor="followedHyperlink"/>
      <w:u w:val="single"/>
    </w:rPr>
  </w:style>
  <w:style w:type="paragraph" w:styleId="Koptekst">
    <w:name w:val="header"/>
    <w:basedOn w:val="Standaard"/>
    <w:link w:val="KoptekstChar"/>
    <w:unhideWhenUsed/>
    <w:rsid w:val="00C226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26C6"/>
  </w:style>
  <w:style w:type="paragraph" w:styleId="Voettekst">
    <w:name w:val="footer"/>
    <w:basedOn w:val="Standaard"/>
    <w:link w:val="VoettekstChar"/>
    <w:uiPriority w:val="99"/>
    <w:unhideWhenUsed/>
    <w:rsid w:val="00C226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26C6"/>
  </w:style>
  <w:style w:type="paragraph" w:styleId="Inhopg1">
    <w:name w:val="toc 1"/>
    <w:basedOn w:val="Standaard"/>
    <w:next w:val="Standaard"/>
    <w:autoRedefine/>
    <w:uiPriority w:val="39"/>
    <w:unhideWhenUsed/>
    <w:rsid w:val="00F70F8F"/>
    <w:pPr>
      <w:spacing w:after="100"/>
    </w:pPr>
  </w:style>
  <w:style w:type="paragraph" w:styleId="Inhopg2">
    <w:name w:val="toc 2"/>
    <w:basedOn w:val="Standaard"/>
    <w:next w:val="Standaard"/>
    <w:autoRedefine/>
    <w:uiPriority w:val="39"/>
    <w:unhideWhenUsed/>
    <w:rsid w:val="00C97C21"/>
    <w:pPr>
      <w:tabs>
        <w:tab w:val="left" w:pos="567"/>
        <w:tab w:val="right" w:leader="dot" w:pos="9062"/>
      </w:tabs>
      <w:spacing w:after="0" w:line="360" w:lineRule="auto"/>
      <w:ind w:left="851" w:hanging="284"/>
    </w:pPr>
  </w:style>
  <w:style w:type="character" w:styleId="Nadruk">
    <w:name w:val="Emphasis"/>
    <w:basedOn w:val="Standaardalinea-lettertype"/>
    <w:uiPriority w:val="20"/>
    <w:qFormat/>
    <w:rsid w:val="00EB68B4"/>
    <w:rPr>
      <w:i/>
      <w:iCs/>
    </w:rPr>
  </w:style>
  <w:style w:type="character" w:customStyle="1" w:styleId="list-customitembullet">
    <w:name w:val="list-custom__itembullet"/>
    <w:basedOn w:val="Standaardalinea-lettertype"/>
    <w:rsid w:val="00EB68B4"/>
  </w:style>
  <w:style w:type="paragraph" w:customStyle="1" w:styleId="Stijl1">
    <w:name w:val="Stijl1"/>
    <w:basedOn w:val="Kop2"/>
    <w:link w:val="Stijl1Char"/>
    <w:qFormat/>
    <w:rsid w:val="009036DA"/>
    <w:rPr>
      <w:color w:val="0070C0"/>
    </w:rPr>
  </w:style>
  <w:style w:type="character" w:customStyle="1" w:styleId="Stijl1Char">
    <w:name w:val="Stijl1 Char"/>
    <w:basedOn w:val="Kop2Char"/>
    <w:link w:val="Stijl1"/>
    <w:rsid w:val="009036DA"/>
    <w:rPr>
      <w:rFonts w:ascii="FedraSerifA Book" w:eastAsiaTheme="majorEastAsia" w:hAnsi="FedraSerifA Book" w:cstheme="majorBidi"/>
      <w:b/>
      <w:bCs/>
      <w:color w:val="0070C0"/>
      <w:sz w:val="20"/>
      <w:szCs w:val="20"/>
    </w:rPr>
  </w:style>
  <w:style w:type="paragraph" w:customStyle="1" w:styleId="DEFINITIES">
    <w:name w:val="DEFINITIES"/>
    <w:basedOn w:val="Standaard"/>
    <w:link w:val="DEFINITIESChar"/>
    <w:qFormat/>
    <w:rsid w:val="008D5475"/>
    <w:pPr>
      <w:widowControl w:val="0"/>
      <w:autoSpaceDE w:val="0"/>
      <w:autoSpaceDN w:val="0"/>
      <w:spacing w:line="240" w:lineRule="auto"/>
    </w:pPr>
  </w:style>
  <w:style w:type="character" w:customStyle="1" w:styleId="DEFINITIESChar">
    <w:name w:val="DEFINITIES Char"/>
    <w:basedOn w:val="Standaardalinea-lettertype"/>
    <w:link w:val="DEFINITIES"/>
    <w:rsid w:val="008D5475"/>
    <w:rPr>
      <w:rFonts w:ascii="FedraSerifA Book" w:hAnsi="FedraSerifA Book"/>
      <w:sz w:val="18"/>
      <w:szCs w:val="18"/>
    </w:rPr>
  </w:style>
  <w:style w:type="paragraph" w:styleId="Plattetekst">
    <w:name w:val="Body Text"/>
    <w:basedOn w:val="Standaard"/>
    <w:link w:val="PlattetekstChar"/>
    <w:uiPriority w:val="1"/>
    <w:qFormat/>
    <w:rsid w:val="002C1F22"/>
    <w:pPr>
      <w:autoSpaceDE w:val="0"/>
      <w:autoSpaceDN w:val="0"/>
      <w:adjustRightInd w:val="0"/>
      <w:spacing w:before="81" w:after="0" w:line="240" w:lineRule="auto"/>
    </w:pPr>
    <w:rPr>
      <w:rFonts w:ascii="Times New Roman" w:hAnsi="Times New Roman" w:cs="Times New Roman"/>
      <w:sz w:val="21"/>
      <w:szCs w:val="21"/>
    </w:rPr>
  </w:style>
  <w:style w:type="character" w:customStyle="1" w:styleId="PlattetekstChar">
    <w:name w:val="Platte tekst Char"/>
    <w:basedOn w:val="Standaardalinea-lettertype"/>
    <w:link w:val="Plattetekst"/>
    <w:uiPriority w:val="1"/>
    <w:rsid w:val="002C1F22"/>
    <w:rPr>
      <w:rFonts w:ascii="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634381">
      <w:bodyDiv w:val="1"/>
      <w:marLeft w:val="0"/>
      <w:marRight w:val="0"/>
      <w:marTop w:val="0"/>
      <w:marBottom w:val="0"/>
      <w:divBdr>
        <w:top w:val="none" w:sz="0" w:space="0" w:color="auto"/>
        <w:left w:val="none" w:sz="0" w:space="0" w:color="auto"/>
        <w:bottom w:val="none" w:sz="0" w:space="0" w:color="auto"/>
        <w:right w:val="none" w:sz="0" w:space="0" w:color="auto"/>
      </w:divBdr>
    </w:div>
    <w:div w:id="644895453">
      <w:bodyDiv w:val="1"/>
      <w:marLeft w:val="0"/>
      <w:marRight w:val="0"/>
      <w:marTop w:val="0"/>
      <w:marBottom w:val="0"/>
      <w:divBdr>
        <w:top w:val="none" w:sz="0" w:space="0" w:color="auto"/>
        <w:left w:val="none" w:sz="0" w:space="0" w:color="auto"/>
        <w:bottom w:val="none" w:sz="0" w:space="0" w:color="auto"/>
        <w:right w:val="none" w:sz="0" w:space="0" w:color="auto"/>
      </w:divBdr>
    </w:div>
    <w:div w:id="1056398654">
      <w:bodyDiv w:val="1"/>
      <w:marLeft w:val="0"/>
      <w:marRight w:val="0"/>
      <w:marTop w:val="0"/>
      <w:marBottom w:val="0"/>
      <w:divBdr>
        <w:top w:val="none" w:sz="0" w:space="0" w:color="auto"/>
        <w:left w:val="none" w:sz="0" w:space="0" w:color="auto"/>
        <w:bottom w:val="none" w:sz="0" w:space="0" w:color="auto"/>
        <w:right w:val="none" w:sz="0" w:space="0" w:color="auto"/>
      </w:divBdr>
    </w:div>
    <w:div w:id="17161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PRT@noord-holland.nl" TargetMode="External"/><Relationship Id="rId13" Type="http://schemas.openxmlformats.org/officeDocument/2006/relationships/hyperlink" Target="https://www.eherkenning.nl/nl"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noordholland.bestuurlijkeinformatie.nl/Reports/Document/9bd5704f-ef84-467f-bce4-e28c8cee169e?documentId=2983e90c-5870-4540-aff8-9349635c483d" TargetMode="External"/><Relationship Id="rId7" Type="http://schemas.openxmlformats.org/officeDocument/2006/relationships/endnotes" Target="endnotes.xml"/><Relationship Id="rId12" Type="http://schemas.openxmlformats.org/officeDocument/2006/relationships/hyperlink" Target="https://www.noord-holland.nl/bestanden/pdf/Beknopte%20instructie%20-%20Subsidieportaal%20provincie%20Noord-Holland.pdf"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etten.overheid.nl/BWBR0049312/2024-0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ek.officielebekendmakingen.nl/stcrt-2024-3320.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cretariaatPRT@noord-holland.nl" TargetMode="External"/><Relationship Id="rId23" Type="http://schemas.openxmlformats.org/officeDocument/2006/relationships/header" Target="header1.xml"/><Relationship Id="rId10" Type="http://schemas.openxmlformats.org/officeDocument/2006/relationships/hyperlink" Target="https://noordholland.bestuurlijkeinformatie.nl/Reports/Document/9bd5704f-ef84-467f-bce4-e28c8cee169e?documentId=2983e90c-5870-4540-aff8-9349635c483d"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coa.nl/sites/default/files/2024-10/1.%20COA%20Vastgoedgids_oktober%202024.pdf" TargetMode="External"/><Relationship Id="rId14" Type="http://schemas.openxmlformats.org/officeDocument/2006/relationships/hyperlink" Target="mailto:secretariaatPRT@noord-holland.nl." TargetMode="External"/><Relationship Id="rId22" Type="http://schemas.openxmlformats.org/officeDocument/2006/relationships/hyperlink" Target="https://www.coa.nl/sites/default/files/2024-10/1.%20COA%20Vastgoedgids_oktober%20202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84933-250E-4A19-9A14-DCB663A112FC}">
  <ds:schemaRefs>
    <ds:schemaRef ds:uri="http://schemas.openxmlformats.org/officeDocument/2006/bibliography"/>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9</TotalTime>
  <Pages>10</Pages>
  <Words>3799</Words>
  <Characters>20897</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Sonne (BEL/MOB)</dc:creator>
  <cp:keywords/>
  <dc:description/>
  <cp:lastModifiedBy>Aad Verhagen</cp:lastModifiedBy>
  <cp:revision>7</cp:revision>
  <cp:lastPrinted>2026-03-01T10:07:00Z</cp:lastPrinted>
  <dcterms:created xsi:type="dcterms:W3CDTF">2026-03-18T09:27:00Z</dcterms:created>
  <dcterms:modified xsi:type="dcterms:W3CDTF">2026-03-23T06:57:00Z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4b5705-b4ff-46b5-8261-fc5f5f46f4b9_Enabled">
    <vt:lpwstr>true</vt:lpwstr>
  </property>
  <property fmtid="{D5CDD505-2E9C-101B-9397-08002B2CF9AE}" pid="3" name="MSIP_Label_5b4b5705-b4ff-46b5-8261-fc5f5f46f4b9_SetDate">
    <vt:lpwstr>2023-01-20T12:14:41Z</vt:lpwstr>
  </property>
  <property fmtid="{D5CDD505-2E9C-101B-9397-08002B2CF9AE}" pid="4" name="MSIP_Label_5b4b5705-b4ff-46b5-8261-fc5f5f46f4b9_Method">
    <vt:lpwstr>Standard</vt:lpwstr>
  </property>
  <property fmtid="{D5CDD505-2E9C-101B-9397-08002B2CF9AE}" pid="5" name="MSIP_Label_5b4b5705-b4ff-46b5-8261-fc5f5f46f4b9_Name">
    <vt:lpwstr>Intern Open</vt:lpwstr>
  </property>
  <property fmtid="{D5CDD505-2E9C-101B-9397-08002B2CF9AE}" pid="6" name="MSIP_Label_5b4b5705-b4ff-46b5-8261-fc5f5f46f4b9_SiteId">
    <vt:lpwstr>49f943ef-3ce2-42d2-b529-ea37741a617b</vt:lpwstr>
  </property>
  <property fmtid="{D5CDD505-2E9C-101B-9397-08002B2CF9AE}" pid="7" name="MSIP_Label_5b4b5705-b4ff-46b5-8261-fc5f5f46f4b9_ActionId">
    <vt:lpwstr>c827072a-561d-4bd7-b323-b993add8cda9</vt:lpwstr>
  </property>
  <property fmtid="{D5CDD505-2E9C-101B-9397-08002B2CF9AE}" pid="8" name="MSIP_Label_5b4b5705-b4ff-46b5-8261-fc5f5f46f4b9_ContentBits">
    <vt:lpwstr>0</vt:lpwstr>
  </property>
</Properties>
</file>