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254" w:rsidRPr="000403CD" w:rsidRDefault="00375D12" w:rsidP="00BA4254">
      <w:pPr>
        <w:spacing w:after="0" w:line="280" w:lineRule="exact"/>
        <w:rPr>
          <w:b/>
        </w:rPr>
      </w:pPr>
      <w:bookmarkStart w:id="0" w:name="_GoBack"/>
      <w:bookmarkEnd w:id="0"/>
      <w:r w:rsidRPr="00BC3943">
        <w:rPr>
          <w:b/>
          <w:bCs/>
          <w:sz w:val="20"/>
          <w:szCs w:val="20"/>
        </w:rPr>
        <w:t>Toelichting op de Uitvoeringsregeling subsidie MKB innovatiestimulering</w:t>
      </w:r>
      <w:r w:rsidR="00BA4254">
        <w:rPr>
          <w:b/>
          <w:bCs/>
          <w:sz w:val="20"/>
          <w:szCs w:val="20"/>
        </w:rPr>
        <w:t xml:space="preserve"> topsectoren Noord-Holland 2020</w:t>
      </w:r>
      <w:r w:rsidR="00836B07" w:rsidRPr="00BC3943">
        <w:rPr>
          <w:b/>
          <w:bCs/>
          <w:sz w:val="20"/>
          <w:szCs w:val="20"/>
        </w:rPr>
        <w:t xml:space="preserve">, </w:t>
      </w:r>
      <w:r w:rsidR="00BA4254">
        <w:rPr>
          <w:b/>
          <w:bCs/>
          <w:sz w:val="20"/>
          <w:szCs w:val="20"/>
        </w:rPr>
        <w:t>(provinciaal blad 2020, b</w:t>
      </w:r>
      <w:r w:rsidR="00BA4254" w:rsidRPr="000403CD">
        <w:rPr>
          <w:b/>
        </w:rPr>
        <w:t>esluit van Gedeputeerde Stat</w:t>
      </w:r>
      <w:r w:rsidR="00BA4254">
        <w:rPr>
          <w:b/>
        </w:rPr>
        <w:t>en van Noord-Holland van 1</w:t>
      </w:r>
      <w:r w:rsidR="00CC33D7">
        <w:rPr>
          <w:b/>
        </w:rPr>
        <w:t>1</w:t>
      </w:r>
      <w:r w:rsidR="00BA4254">
        <w:rPr>
          <w:b/>
        </w:rPr>
        <w:t xml:space="preserve"> maart 2020</w:t>
      </w:r>
      <w:r w:rsidR="00BA4254" w:rsidRPr="000403CD">
        <w:rPr>
          <w:b/>
        </w:rPr>
        <w:t>, nr</w:t>
      </w:r>
      <w:r w:rsidR="00BA4254">
        <w:rPr>
          <w:b/>
        </w:rPr>
        <w:t>. 1</w:t>
      </w:r>
      <w:r w:rsidR="00CC33D7">
        <w:rPr>
          <w:b/>
        </w:rPr>
        <w:t>468</w:t>
      </w:r>
      <w:r w:rsidR="00BA4254">
        <w:rPr>
          <w:b/>
        </w:rPr>
        <w:t>).</w:t>
      </w:r>
    </w:p>
    <w:p w:rsidR="00375D12" w:rsidRPr="00BC3943" w:rsidRDefault="00375D12" w:rsidP="006F7875">
      <w:pPr>
        <w:pStyle w:val="Default"/>
        <w:rPr>
          <w:sz w:val="20"/>
          <w:szCs w:val="20"/>
        </w:rPr>
      </w:pPr>
    </w:p>
    <w:p w:rsidR="00F73C04" w:rsidRPr="00BC3943" w:rsidRDefault="00F73C04" w:rsidP="006F7875">
      <w:pPr>
        <w:pStyle w:val="Default"/>
        <w:rPr>
          <w:b/>
          <w:bCs/>
          <w:sz w:val="20"/>
          <w:szCs w:val="20"/>
        </w:rPr>
      </w:pPr>
    </w:p>
    <w:p w:rsidR="00836B07" w:rsidRPr="00BC3943" w:rsidRDefault="00BA4254" w:rsidP="006F7875">
      <w:pPr>
        <w:pStyle w:val="Default"/>
        <w:rPr>
          <w:b/>
          <w:bCs/>
          <w:sz w:val="20"/>
          <w:szCs w:val="20"/>
        </w:rPr>
      </w:pPr>
      <w:r>
        <w:rPr>
          <w:b/>
          <w:bCs/>
          <w:sz w:val="20"/>
          <w:szCs w:val="20"/>
        </w:rPr>
        <w:t>Versie: maart 2020</w:t>
      </w:r>
      <w:r w:rsidR="00836B07" w:rsidRPr="00BC3943">
        <w:rPr>
          <w:b/>
          <w:bCs/>
          <w:sz w:val="20"/>
          <w:szCs w:val="20"/>
        </w:rPr>
        <w:t>. Toelichting voor beide onderdelen van de Uitvoeringsregeling: Haalbaarheidsproject en Research &amp; Development samenwerkingsprojecten</w:t>
      </w:r>
    </w:p>
    <w:p w:rsidR="00836B07" w:rsidRPr="00BC3943" w:rsidRDefault="00836B07" w:rsidP="006F7875">
      <w:pPr>
        <w:pStyle w:val="Default"/>
        <w:rPr>
          <w:b/>
          <w:bCs/>
          <w:sz w:val="20"/>
          <w:szCs w:val="20"/>
        </w:rPr>
      </w:pPr>
    </w:p>
    <w:p w:rsidR="00303A45" w:rsidRPr="00BC3943" w:rsidRDefault="00303A45" w:rsidP="006F7875">
      <w:pPr>
        <w:pStyle w:val="Default"/>
        <w:rPr>
          <w:b/>
          <w:bCs/>
          <w:sz w:val="20"/>
          <w:szCs w:val="20"/>
        </w:rPr>
      </w:pPr>
    </w:p>
    <w:p w:rsidR="00375D12" w:rsidRPr="00BC3943" w:rsidRDefault="00375D12" w:rsidP="006F7875">
      <w:pPr>
        <w:pStyle w:val="Default"/>
        <w:rPr>
          <w:sz w:val="20"/>
          <w:szCs w:val="20"/>
        </w:rPr>
      </w:pPr>
      <w:r w:rsidRPr="00BC3943">
        <w:rPr>
          <w:b/>
          <w:bCs/>
          <w:sz w:val="20"/>
          <w:szCs w:val="20"/>
        </w:rPr>
        <w:t xml:space="preserve">I. Inleiding </w:t>
      </w:r>
    </w:p>
    <w:p w:rsidR="00375D12" w:rsidRPr="00BC3943" w:rsidRDefault="00375D12" w:rsidP="006F7875">
      <w:pPr>
        <w:pStyle w:val="Default"/>
        <w:rPr>
          <w:sz w:val="20"/>
          <w:szCs w:val="20"/>
        </w:rPr>
      </w:pPr>
      <w:r w:rsidRPr="00BC3943">
        <w:rPr>
          <w:sz w:val="20"/>
          <w:szCs w:val="20"/>
        </w:rPr>
        <w:t>Deze toelichting geeft uitleg over de achtergrond, de procedures en de regelgeving die horen bij de Uitvoeringsregeling subsidie MKB innovatiestimuleri</w:t>
      </w:r>
      <w:r w:rsidR="00BA4254">
        <w:rPr>
          <w:sz w:val="20"/>
          <w:szCs w:val="20"/>
        </w:rPr>
        <w:t>ng topsectoren Noord-Holland 2020</w:t>
      </w:r>
      <w:r w:rsidRPr="00BC3943">
        <w:rPr>
          <w:sz w:val="20"/>
          <w:szCs w:val="20"/>
        </w:rPr>
        <w:t xml:space="preserve"> (hierna: de uitvoeringsregeling). De toelichting schept geen nieuwe regelgeving. </w:t>
      </w:r>
    </w:p>
    <w:p w:rsidR="00836B07" w:rsidRPr="00BC3943" w:rsidRDefault="00836B07" w:rsidP="006F7875">
      <w:pPr>
        <w:pStyle w:val="Default"/>
        <w:rPr>
          <w:sz w:val="20"/>
          <w:szCs w:val="20"/>
        </w:rPr>
      </w:pPr>
    </w:p>
    <w:p w:rsidR="00375D12" w:rsidRPr="00BC3943" w:rsidRDefault="00E534F4" w:rsidP="006F7875">
      <w:pPr>
        <w:pStyle w:val="Default"/>
        <w:rPr>
          <w:sz w:val="20"/>
          <w:szCs w:val="20"/>
        </w:rPr>
      </w:pPr>
      <w:r>
        <w:rPr>
          <w:sz w:val="20"/>
          <w:szCs w:val="20"/>
        </w:rPr>
        <w:t xml:space="preserve">Voor </w:t>
      </w:r>
      <w:r w:rsidR="00375D12" w:rsidRPr="00BC3943">
        <w:rPr>
          <w:sz w:val="20"/>
          <w:szCs w:val="20"/>
        </w:rPr>
        <w:t xml:space="preserve"> de </w:t>
      </w:r>
      <w:r>
        <w:rPr>
          <w:sz w:val="20"/>
          <w:szCs w:val="20"/>
        </w:rPr>
        <w:t>uitvoerings</w:t>
      </w:r>
      <w:r w:rsidR="00375D12" w:rsidRPr="00BC3943">
        <w:rPr>
          <w:sz w:val="20"/>
          <w:szCs w:val="20"/>
        </w:rPr>
        <w:t xml:space="preserve">regeling ‘MKB-innovatiestimulering </w:t>
      </w:r>
      <w:r w:rsidR="00CC33D7">
        <w:rPr>
          <w:sz w:val="20"/>
          <w:szCs w:val="20"/>
        </w:rPr>
        <w:t>t</w:t>
      </w:r>
      <w:r w:rsidR="00375D12" w:rsidRPr="00BC3943">
        <w:rPr>
          <w:sz w:val="20"/>
          <w:szCs w:val="20"/>
        </w:rPr>
        <w:t xml:space="preserve">opsectoren’ (MIT) werken het Ministerie van Economische Zaken </w:t>
      </w:r>
      <w:r w:rsidR="00CC33D7">
        <w:rPr>
          <w:sz w:val="20"/>
          <w:szCs w:val="20"/>
        </w:rPr>
        <w:t xml:space="preserve">en Klimaat </w:t>
      </w:r>
      <w:r w:rsidR="00375D12" w:rsidRPr="00BC3943">
        <w:rPr>
          <w:sz w:val="20"/>
          <w:szCs w:val="20"/>
        </w:rPr>
        <w:t>en de regio’s (provincies) nauw samen. De</w:t>
      </w:r>
      <w:r w:rsidR="00BA4254">
        <w:rPr>
          <w:sz w:val="20"/>
          <w:szCs w:val="20"/>
        </w:rPr>
        <w:t>ze</w:t>
      </w:r>
      <w:r w:rsidR="00375D12" w:rsidRPr="00BC3943">
        <w:rPr>
          <w:sz w:val="20"/>
          <w:szCs w:val="20"/>
        </w:rPr>
        <w:t xml:space="preserve"> uitvoeringsregeling is voortgekomen uit deze samenwerking. Echter, de MIT wordt door RVO en door de regionale uitvoeringsinstanties, waaronder de provincie Noord-Holland, uitgevoerd op basis van door henzelf vastgestelde (zelfstandige) subsidieregelingen. Vraagt men subsidie aan op grond van de uitvoeringsregeling van de provincie Noord-Holland, dan kan men geen beroep doen op regels en bepalingen uit MIT-subsidieregelingen van andere uitvoerende instanties. De provincie Noord-Holland toetst de bij haar ingediende MIT-subsidieaanvragen aan de bov</w:t>
      </w:r>
      <w:r w:rsidR="00836B07" w:rsidRPr="00BC3943">
        <w:rPr>
          <w:sz w:val="20"/>
          <w:szCs w:val="20"/>
        </w:rPr>
        <w:t>engenoemde uitvoeringsregeling</w:t>
      </w:r>
      <w:r w:rsidR="00CC33D7">
        <w:rPr>
          <w:sz w:val="20"/>
          <w:szCs w:val="20"/>
        </w:rPr>
        <w:t xml:space="preserve"> (Provinciaal Blad nr. 1468, 11 maart 2020)</w:t>
      </w:r>
      <w:r w:rsidR="00836B07" w:rsidRPr="00BC3943">
        <w:rPr>
          <w:sz w:val="20"/>
          <w:szCs w:val="20"/>
        </w:rPr>
        <w:t>.</w:t>
      </w:r>
    </w:p>
    <w:p w:rsidR="00836B07" w:rsidRPr="00BC3943" w:rsidRDefault="00836B07" w:rsidP="006F7875">
      <w:pPr>
        <w:pStyle w:val="Default"/>
        <w:rPr>
          <w:sz w:val="20"/>
          <w:szCs w:val="20"/>
        </w:rPr>
      </w:pPr>
    </w:p>
    <w:p w:rsidR="00375D12" w:rsidRDefault="00375D12" w:rsidP="006F7875">
      <w:pPr>
        <w:pStyle w:val="Default"/>
        <w:rPr>
          <w:sz w:val="20"/>
          <w:szCs w:val="20"/>
        </w:rPr>
      </w:pPr>
      <w:r w:rsidRPr="00BC3943">
        <w:rPr>
          <w:sz w:val="20"/>
          <w:szCs w:val="20"/>
        </w:rPr>
        <w:t>De uitvoeringsregeling heeft tot doel om door middel van subsidieverlening duurzame innovatie in het MKB in Noord-Holland te stimuleren. Hiertoe bestaat een tweetal instrumenten waarvoor subsidie kan worden aangevraagd:</w:t>
      </w:r>
      <w:r w:rsidR="004A3A91" w:rsidRPr="00BC3943">
        <w:rPr>
          <w:sz w:val="20"/>
          <w:szCs w:val="20"/>
        </w:rPr>
        <w:t xml:space="preserve"> H</w:t>
      </w:r>
      <w:r w:rsidRPr="00BC3943">
        <w:rPr>
          <w:sz w:val="20"/>
          <w:szCs w:val="20"/>
        </w:rPr>
        <w:t>aalbaarheidsprojecten</w:t>
      </w:r>
      <w:r w:rsidR="00836B07" w:rsidRPr="00BC3943">
        <w:rPr>
          <w:sz w:val="20"/>
          <w:szCs w:val="20"/>
        </w:rPr>
        <w:t xml:space="preserve"> en </w:t>
      </w:r>
      <w:r w:rsidR="002751EB" w:rsidRPr="00BC3943">
        <w:rPr>
          <w:sz w:val="20"/>
          <w:szCs w:val="20"/>
        </w:rPr>
        <w:br/>
      </w:r>
      <w:r w:rsidR="00836B07" w:rsidRPr="00BC3943">
        <w:rPr>
          <w:sz w:val="20"/>
          <w:szCs w:val="20"/>
        </w:rPr>
        <w:t>R&amp;D-samenwerkingsprojecten.</w:t>
      </w:r>
    </w:p>
    <w:p w:rsidR="00CC33D7" w:rsidRPr="00BC3943" w:rsidRDefault="00CC33D7" w:rsidP="006F7875">
      <w:pPr>
        <w:pStyle w:val="Default"/>
        <w:rPr>
          <w:sz w:val="20"/>
          <w:szCs w:val="20"/>
        </w:rPr>
      </w:pPr>
    </w:p>
    <w:p w:rsidR="00F73C04" w:rsidRPr="00BC3943" w:rsidRDefault="001B09B8" w:rsidP="006F7875">
      <w:pPr>
        <w:pStyle w:val="Default"/>
        <w:rPr>
          <w:b/>
          <w:bCs/>
          <w:sz w:val="20"/>
          <w:szCs w:val="20"/>
        </w:rPr>
      </w:pPr>
      <w:r w:rsidRPr="00BC3943">
        <w:rPr>
          <w:b/>
          <w:bCs/>
          <w:i/>
          <w:sz w:val="20"/>
          <w:szCs w:val="20"/>
        </w:rPr>
        <w:t>Voor het begrip duurzame innovatie wordt aansluiting gezocht bij de AGVV (artikel 2, onder 114): ‘Nieuwe en innovatieve technologie: van een product, proces en dienst: een ten opzichte van de huidige stand van de techniek nieuwe en nog niet bewezen technologie, die een risico op technologische of industriële mislukking inhoudt en geen optimalisatie of opschaling is van een bestaande technologie.’</w:t>
      </w:r>
    </w:p>
    <w:p w:rsidR="00303A45" w:rsidRPr="00BC3943" w:rsidRDefault="00303A45" w:rsidP="006F7875">
      <w:pPr>
        <w:pStyle w:val="Default"/>
        <w:rPr>
          <w:b/>
          <w:bCs/>
          <w:sz w:val="20"/>
          <w:szCs w:val="20"/>
        </w:rPr>
      </w:pPr>
    </w:p>
    <w:p w:rsidR="00375D12" w:rsidRPr="00BC3943" w:rsidRDefault="00375D12" w:rsidP="006F7875">
      <w:pPr>
        <w:pStyle w:val="Default"/>
        <w:rPr>
          <w:sz w:val="20"/>
          <w:szCs w:val="20"/>
        </w:rPr>
      </w:pPr>
      <w:r w:rsidRPr="00BC3943">
        <w:rPr>
          <w:b/>
          <w:bCs/>
          <w:sz w:val="20"/>
          <w:szCs w:val="20"/>
        </w:rPr>
        <w:t xml:space="preserve">II. Wilt u met MIT-subsidie een duurzame innovatie realiseren binnen de provincie Noord-Holland? </w:t>
      </w:r>
    </w:p>
    <w:p w:rsidR="007B78C2" w:rsidRPr="00BC3943" w:rsidRDefault="00375D12" w:rsidP="00BC3943">
      <w:pPr>
        <w:pStyle w:val="Default"/>
        <w:numPr>
          <w:ilvl w:val="2"/>
          <w:numId w:val="3"/>
        </w:numPr>
        <w:ind w:left="851"/>
        <w:rPr>
          <w:sz w:val="20"/>
          <w:szCs w:val="20"/>
        </w:rPr>
      </w:pPr>
      <w:r w:rsidRPr="00BC3943">
        <w:rPr>
          <w:sz w:val="20"/>
          <w:szCs w:val="20"/>
        </w:rPr>
        <w:t xml:space="preserve">Controleer </w:t>
      </w:r>
      <w:r w:rsidR="00BC3943" w:rsidRPr="00BC3943">
        <w:rPr>
          <w:sz w:val="20"/>
          <w:szCs w:val="20"/>
        </w:rPr>
        <w:t xml:space="preserve">of de betreffende topsector bij provincie Noord-Holland is opengesteld. </w:t>
      </w:r>
      <w:r w:rsidRPr="00BC3943">
        <w:rPr>
          <w:sz w:val="20"/>
          <w:szCs w:val="20"/>
        </w:rPr>
        <w:t xml:space="preserve">Bij de provincie Noord-Holland kunnen aanvragen worden ingediend voor de topsectoren: </w:t>
      </w:r>
      <w:proofErr w:type="spellStart"/>
      <w:r w:rsidRPr="00BC3943">
        <w:rPr>
          <w:sz w:val="20"/>
          <w:szCs w:val="20"/>
        </w:rPr>
        <w:t>Agri</w:t>
      </w:r>
      <w:proofErr w:type="spellEnd"/>
      <w:r w:rsidRPr="00BC3943">
        <w:rPr>
          <w:sz w:val="20"/>
          <w:szCs w:val="20"/>
        </w:rPr>
        <w:t xml:space="preserve"> &amp; Food, </w:t>
      </w:r>
      <w:proofErr w:type="spellStart"/>
      <w:r w:rsidRPr="00BC3943">
        <w:rPr>
          <w:sz w:val="20"/>
          <w:szCs w:val="20"/>
        </w:rPr>
        <w:t>Biobased</w:t>
      </w:r>
      <w:proofErr w:type="spellEnd"/>
      <w:r w:rsidRPr="00BC3943">
        <w:rPr>
          <w:sz w:val="20"/>
          <w:szCs w:val="20"/>
        </w:rPr>
        <w:t xml:space="preserve"> </w:t>
      </w:r>
      <w:proofErr w:type="spellStart"/>
      <w:r w:rsidRPr="00BC3943">
        <w:rPr>
          <w:sz w:val="20"/>
          <w:szCs w:val="20"/>
        </w:rPr>
        <w:t>economy</w:t>
      </w:r>
      <w:proofErr w:type="spellEnd"/>
      <w:r w:rsidRPr="00BC3943">
        <w:rPr>
          <w:sz w:val="20"/>
          <w:szCs w:val="20"/>
        </w:rPr>
        <w:t>, Chemie, Crea</w:t>
      </w:r>
      <w:r w:rsidR="00930A2F">
        <w:rPr>
          <w:sz w:val="20"/>
          <w:szCs w:val="20"/>
        </w:rPr>
        <w:t xml:space="preserve">tieve industrie, Energie, Life Sciences </w:t>
      </w:r>
      <w:proofErr w:type="spellStart"/>
      <w:r w:rsidR="00930A2F">
        <w:rPr>
          <w:sz w:val="20"/>
          <w:szCs w:val="20"/>
        </w:rPr>
        <w:t>and</w:t>
      </w:r>
      <w:proofErr w:type="spellEnd"/>
      <w:r w:rsidR="00930A2F">
        <w:rPr>
          <w:sz w:val="20"/>
          <w:szCs w:val="20"/>
        </w:rPr>
        <w:t xml:space="preserve"> H</w:t>
      </w:r>
      <w:r w:rsidRPr="00BC3943">
        <w:rPr>
          <w:sz w:val="20"/>
          <w:szCs w:val="20"/>
        </w:rPr>
        <w:t xml:space="preserve">ealth, Logistiek, Tuinbouw &amp; Uitgangsmaterialen en Water. </w:t>
      </w:r>
    </w:p>
    <w:p w:rsidR="007B78C2" w:rsidRPr="00BC3943" w:rsidRDefault="007B78C2" w:rsidP="006B41CE">
      <w:pPr>
        <w:pStyle w:val="Default"/>
        <w:numPr>
          <w:ilvl w:val="2"/>
          <w:numId w:val="3"/>
        </w:numPr>
        <w:ind w:left="851"/>
        <w:rPr>
          <w:sz w:val="20"/>
          <w:szCs w:val="20"/>
        </w:rPr>
      </w:pPr>
      <w:r w:rsidRPr="00BC3943">
        <w:rPr>
          <w:sz w:val="20"/>
          <w:szCs w:val="20"/>
        </w:rPr>
        <w:t>Bij RVO.nl kunnen aanvragen worden ingediend voor de topsector Hightech System</w:t>
      </w:r>
      <w:r w:rsidR="00CC33D7">
        <w:rPr>
          <w:sz w:val="20"/>
          <w:szCs w:val="20"/>
        </w:rPr>
        <w:t>en</w:t>
      </w:r>
      <w:r w:rsidRPr="00BC3943">
        <w:rPr>
          <w:sz w:val="20"/>
          <w:szCs w:val="20"/>
        </w:rPr>
        <w:t xml:space="preserve"> &amp; Materialen en ICT</w:t>
      </w:r>
      <w:r w:rsidRPr="00BC3943">
        <w:rPr>
          <w:b/>
          <w:bCs/>
          <w:sz w:val="20"/>
          <w:szCs w:val="20"/>
        </w:rPr>
        <w:t>.</w:t>
      </w:r>
      <w:r w:rsidR="00BC3943" w:rsidRPr="00BC3943">
        <w:rPr>
          <w:b/>
          <w:bCs/>
          <w:sz w:val="20"/>
          <w:szCs w:val="20"/>
        </w:rPr>
        <w:t xml:space="preserve"> </w:t>
      </w:r>
      <w:r w:rsidR="00BC3943" w:rsidRPr="00BC3943">
        <w:rPr>
          <w:bCs/>
          <w:sz w:val="20"/>
          <w:szCs w:val="20"/>
        </w:rPr>
        <w:t>Zie ook de loketwijzer van RVO.nl.</w:t>
      </w:r>
    </w:p>
    <w:p w:rsidR="00375D12" w:rsidRPr="00BC3943" w:rsidRDefault="00375D12" w:rsidP="006F7875">
      <w:pPr>
        <w:pStyle w:val="Default"/>
        <w:numPr>
          <w:ilvl w:val="0"/>
          <w:numId w:val="1"/>
        </w:numPr>
        <w:ind w:left="426"/>
        <w:rPr>
          <w:sz w:val="20"/>
          <w:szCs w:val="20"/>
        </w:rPr>
      </w:pPr>
      <w:r w:rsidRPr="00BC3943">
        <w:rPr>
          <w:sz w:val="20"/>
          <w:szCs w:val="20"/>
        </w:rPr>
        <w:t>Controleer of de beoogde te realiseren innovatie en de daarop gerichte te subsidiëren activiteiten passen binnen het innovatieprogramma van één van de topsectoren</w:t>
      </w:r>
      <w:r w:rsidR="00E841EA">
        <w:rPr>
          <w:sz w:val="20"/>
          <w:szCs w:val="20"/>
        </w:rPr>
        <w:t xml:space="preserve"> en de maatschappelijke uitdaging(en) waaraan zij bijdragen</w:t>
      </w:r>
      <w:r w:rsidRPr="00BC3943">
        <w:rPr>
          <w:sz w:val="20"/>
          <w:szCs w:val="20"/>
        </w:rPr>
        <w:t xml:space="preserve">. </w:t>
      </w:r>
    </w:p>
    <w:p w:rsidR="00375D12" w:rsidRPr="00BC3943" w:rsidRDefault="00375D12" w:rsidP="006F7875">
      <w:pPr>
        <w:pStyle w:val="Default"/>
        <w:numPr>
          <w:ilvl w:val="0"/>
          <w:numId w:val="1"/>
        </w:numPr>
        <w:ind w:left="426"/>
        <w:rPr>
          <w:sz w:val="20"/>
          <w:szCs w:val="20"/>
        </w:rPr>
      </w:pPr>
      <w:r w:rsidRPr="00BC3943">
        <w:rPr>
          <w:sz w:val="20"/>
          <w:szCs w:val="20"/>
        </w:rPr>
        <w:t xml:space="preserve">Vul het </w:t>
      </w:r>
      <w:r w:rsidR="00A27A0F">
        <w:rPr>
          <w:sz w:val="20"/>
          <w:szCs w:val="20"/>
        </w:rPr>
        <w:t>Subsidie</w:t>
      </w:r>
      <w:r w:rsidR="00A27A0F" w:rsidRPr="00A27A0F">
        <w:rPr>
          <w:sz w:val="20"/>
          <w:szCs w:val="20"/>
        </w:rPr>
        <w:t xml:space="preserve">aanvraagformulier </w:t>
      </w:r>
      <w:r w:rsidR="00A27A0F">
        <w:rPr>
          <w:sz w:val="20"/>
          <w:szCs w:val="20"/>
        </w:rPr>
        <w:t xml:space="preserve">(en bij digitaal aanvragen </w:t>
      </w:r>
      <w:r w:rsidR="00CC33D7">
        <w:rPr>
          <w:sz w:val="20"/>
          <w:szCs w:val="20"/>
        </w:rPr>
        <w:t xml:space="preserve">ook </w:t>
      </w:r>
      <w:r w:rsidR="00A27A0F">
        <w:rPr>
          <w:sz w:val="20"/>
          <w:szCs w:val="20"/>
        </w:rPr>
        <w:t xml:space="preserve">het formulier NAW-gegevens) </w:t>
      </w:r>
      <w:r w:rsidR="00B308DA" w:rsidRPr="00BC3943">
        <w:rPr>
          <w:color w:val="auto"/>
          <w:sz w:val="20"/>
          <w:szCs w:val="20"/>
        </w:rPr>
        <w:t>volledig in me</w:t>
      </w:r>
      <w:r w:rsidRPr="00BC3943">
        <w:rPr>
          <w:color w:val="auto"/>
          <w:sz w:val="20"/>
          <w:szCs w:val="20"/>
        </w:rPr>
        <w:t>t behulp va</w:t>
      </w:r>
      <w:r w:rsidR="00B308DA" w:rsidRPr="00BC3943">
        <w:rPr>
          <w:color w:val="auto"/>
          <w:sz w:val="20"/>
          <w:szCs w:val="20"/>
        </w:rPr>
        <w:t>n de informatie op onze website</w:t>
      </w:r>
      <w:r w:rsidR="007B78C2" w:rsidRPr="00BC3943">
        <w:rPr>
          <w:color w:val="auto"/>
          <w:sz w:val="20"/>
          <w:szCs w:val="20"/>
        </w:rPr>
        <w:t xml:space="preserve"> en zorg ervoor dat deze ondertekend word</w:t>
      </w:r>
      <w:r w:rsidR="00CC33D7">
        <w:rPr>
          <w:color w:val="auto"/>
          <w:sz w:val="20"/>
          <w:szCs w:val="20"/>
        </w:rPr>
        <w:t xml:space="preserve">t / worden </w:t>
      </w:r>
      <w:r w:rsidR="007B78C2" w:rsidRPr="00BC3943">
        <w:rPr>
          <w:color w:val="auto"/>
          <w:sz w:val="20"/>
          <w:szCs w:val="20"/>
        </w:rPr>
        <w:t>door een bevoegde persoon</w:t>
      </w:r>
      <w:r w:rsidRPr="00BC3943">
        <w:rPr>
          <w:color w:val="auto"/>
          <w:sz w:val="20"/>
          <w:szCs w:val="20"/>
        </w:rPr>
        <w:t xml:space="preserve">. De </w:t>
      </w:r>
      <w:r w:rsidR="00A27A0F">
        <w:rPr>
          <w:color w:val="auto"/>
          <w:sz w:val="20"/>
          <w:szCs w:val="20"/>
        </w:rPr>
        <w:t xml:space="preserve">benodigde </w:t>
      </w:r>
      <w:r w:rsidRPr="00BC3943">
        <w:rPr>
          <w:sz w:val="20"/>
          <w:szCs w:val="20"/>
        </w:rPr>
        <w:t>formulieren kunt u vinde</w:t>
      </w:r>
      <w:r w:rsidR="00B308DA" w:rsidRPr="00BC3943">
        <w:rPr>
          <w:sz w:val="20"/>
          <w:szCs w:val="20"/>
        </w:rPr>
        <w:t>n op www.noord-holland.nl/Loket</w:t>
      </w:r>
      <w:r w:rsidRPr="00BC3943">
        <w:rPr>
          <w:sz w:val="20"/>
          <w:szCs w:val="20"/>
        </w:rPr>
        <w:t xml:space="preserve">. </w:t>
      </w:r>
    </w:p>
    <w:p w:rsidR="00375D12" w:rsidRPr="00BC3943" w:rsidRDefault="00375D12" w:rsidP="006F7875">
      <w:pPr>
        <w:pStyle w:val="Default"/>
        <w:numPr>
          <w:ilvl w:val="0"/>
          <w:numId w:val="1"/>
        </w:numPr>
        <w:ind w:left="426"/>
        <w:rPr>
          <w:sz w:val="20"/>
          <w:szCs w:val="20"/>
        </w:rPr>
      </w:pPr>
      <w:r w:rsidRPr="00BC3943">
        <w:rPr>
          <w:sz w:val="20"/>
          <w:szCs w:val="20"/>
        </w:rPr>
        <w:t>Dien tijdig een volledi</w:t>
      </w:r>
      <w:r w:rsidR="00E53F2C">
        <w:rPr>
          <w:sz w:val="20"/>
          <w:szCs w:val="20"/>
        </w:rPr>
        <w:t>ge</w:t>
      </w:r>
      <w:r w:rsidR="00266DCA" w:rsidRPr="00BC3943">
        <w:rPr>
          <w:sz w:val="20"/>
          <w:szCs w:val="20"/>
        </w:rPr>
        <w:t xml:space="preserve"> subsidieaanvraag bij ons in.</w:t>
      </w:r>
    </w:p>
    <w:p w:rsidR="00303A45" w:rsidRPr="00BC3943" w:rsidRDefault="00303A45" w:rsidP="006F7875">
      <w:pPr>
        <w:pStyle w:val="Default"/>
        <w:rPr>
          <w:sz w:val="20"/>
          <w:szCs w:val="20"/>
        </w:rPr>
      </w:pPr>
    </w:p>
    <w:p w:rsidR="004D44C4" w:rsidRPr="00BC3943" w:rsidRDefault="004D44C4" w:rsidP="006F7875">
      <w:pPr>
        <w:pStyle w:val="Default"/>
        <w:rPr>
          <w:sz w:val="20"/>
          <w:szCs w:val="20"/>
        </w:rPr>
      </w:pPr>
    </w:p>
    <w:p w:rsidR="00303A45" w:rsidRPr="00BC3943" w:rsidRDefault="004D44C4" w:rsidP="006F7875">
      <w:pPr>
        <w:pStyle w:val="Default"/>
        <w:rPr>
          <w:b/>
          <w:sz w:val="20"/>
          <w:szCs w:val="20"/>
        </w:rPr>
      </w:pPr>
      <w:r w:rsidRPr="00BC3943">
        <w:rPr>
          <w:b/>
          <w:sz w:val="20"/>
          <w:szCs w:val="20"/>
        </w:rPr>
        <w:t xml:space="preserve">III </w:t>
      </w:r>
      <w:r w:rsidR="00303A45" w:rsidRPr="00BC3943">
        <w:rPr>
          <w:b/>
          <w:sz w:val="20"/>
          <w:szCs w:val="20"/>
        </w:rPr>
        <w:t>Indienen van de aanvraag</w:t>
      </w:r>
    </w:p>
    <w:p w:rsidR="00303A45" w:rsidRPr="00BC3943" w:rsidRDefault="00303A45" w:rsidP="006F7875">
      <w:pPr>
        <w:pStyle w:val="Default"/>
        <w:rPr>
          <w:sz w:val="20"/>
          <w:szCs w:val="20"/>
        </w:rPr>
      </w:pPr>
      <w:r w:rsidRPr="00BC3943">
        <w:rPr>
          <w:sz w:val="20"/>
          <w:szCs w:val="20"/>
        </w:rPr>
        <w:t>Subsidie kan zowel digitaal als op papier worden aangevraagd. Het staat u vrij hier zelf een keuze in te maken.</w:t>
      </w:r>
      <w:r w:rsidR="002751EB" w:rsidRPr="00BC3943">
        <w:rPr>
          <w:sz w:val="20"/>
          <w:szCs w:val="20"/>
        </w:rPr>
        <w:t xml:space="preserve"> De indieningsperiode </w:t>
      </w:r>
      <w:r w:rsidR="00E53F2C">
        <w:rPr>
          <w:sz w:val="20"/>
          <w:szCs w:val="20"/>
        </w:rPr>
        <w:t>opent op</w:t>
      </w:r>
      <w:r w:rsidR="00E53F2C" w:rsidRPr="00E53F2C">
        <w:rPr>
          <w:rFonts w:eastAsia="Times New Roman"/>
          <w:sz w:val="20"/>
          <w:szCs w:val="20"/>
          <w:lang w:eastAsia="nl-NL"/>
        </w:rPr>
        <w:t xml:space="preserve"> 7 april 2020 9:00 uur</w:t>
      </w:r>
      <w:r w:rsidR="00E53F2C">
        <w:rPr>
          <w:rFonts w:eastAsia="Times New Roman"/>
          <w:sz w:val="20"/>
          <w:szCs w:val="20"/>
          <w:lang w:eastAsia="nl-NL"/>
        </w:rPr>
        <w:t xml:space="preserve"> en</w:t>
      </w:r>
      <w:r w:rsidR="00E53F2C">
        <w:rPr>
          <w:sz w:val="20"/>
          <w:szCs w:val="20"/>
        </w:rPr>
        <w:t xml:space="preserve"> sluit op 10 september 2020</w:t>
      </w:r>
      <w:r w:rsidR="006C52B6">
        <w:rPr>
          <w:sz w:val="20"/>
          <w:szCs w:val="20"/>
        </w:rPr>
        <w:t>, 17:</w:t>
      </w:r>
      <w:r w:rsidR="002751EB" w:rsidRPr="00BC3943">
        <w:rPr>
          <w:sz w:val="20"/>
          <w:szCs w:val="20"/>
        </w:rPr>
        <w:t>00 uur.</w:t>
      </w:r>
      <w:r w:rsidR="00BC3943" w:rsidRPr="00BC3943">
        <w:rPr>
          <w:sz w:val="20"/>
          <w:szCs w:val="20"/>
        </w:rPr>
        <w:t xml:space="preserve"> De aanvrager blijft te allen tijde verantwoordelijk voor het tijdig indienen van de aanvraag.</w:t>
      </w:r>
    </w:p>
    <w:p w:rsidR="00303A45" w:rsidRPr="00BC3943" w:rsidRDefault="00303A45" w:rsidP="006F7875">
      <w:pPr>
        <w:pStyle w:val="Default"/>
        <w:rPr>
          <w:sz w:val="20"/>
          <w:szCs w:val="20"/>
        </w:rPr>
      </w:pPr>
    </w:p>
    <w:p w:rsidR="00303A45" w:rsidRDefault="00303A45" w:rsidP="006F7875">
      <w:pPr>
        <w:pStyle w:val="Default"/>
        <w:rPr>
          <w:sz w:val="20"/>
          <w:szCs w:val="20"/>
        </w:rPr>
      </w:pPr>
      <w:r w:rsidRPr="00BC3943">
        <w:rPr>
          <w:sz w:val="20"/>
          <w:szCs w:val="20"/>
        </w:rPr>
        <w:t>Voor een nadere instructie met betrekking tot het indienen van de aanvraag, zie de informatie op ons Subsidieloket: www.noord-holland.nl, Digitaal Loket/Subsidies &gt; Subsidieregelingen &gt; ‘MKB innovatiestimulerin</w:t>
      </w:r>
      <w:r w:rsidR="006C52B6">
        <w:rPr>
          <w:sz w:val="20"/>
          <w:szCs w:val="20"/>
        </w:rPr>
        <w:t>g topsectoren Noord-Holland 2020</w:t>
      </w:r>
      <w:r w:rsidRPr="00BC3943">
        <w:rPr>
          <w:sz w:val="20"/>
          <w:szCs w:val="20"/>
        </w:rPr>
        <w:t>’, onder ‘Aanpak’, ‘Indienen subsidieaanvraag’.</w:t>
      </w:r>
    </w:p>
    <w:p w:rsidR="00BC3943" w:rsidRPr="00BC3943" w:rsidRDefault="00BC3943" w:rsidP="006F7875">
      <w:pPr>
        <w:pStyle w:val="Default"/>
        <w:rPr>
          <w:sz w:val="20"/>
          <w:szCs w:val="20"/>
        </w:rPr>
      </w:pPr>
    </w:p>
    <w:p w:rsidR="00303A45" w:rsidRPr="00BC3943" w:rsidRDefault="00303A45" w:rsidP="006F7875">
      <w:pPr>
        <w:spacing w:after="0"/>
        <w:rPr>
          <w:rFonts w:cs="Lucida Sans"/>
          <w:color w:val="000000"/>
          <w:sz w:val="20"/>
          <w:szCs w:val="20"/>
        </w:rPr>
      </w:pPr>
      <w:r w:rsidRPr="00BC3943">
        <w:rPr>
          <w:sz w:val="20"/>
          <w:szCs w:val="20"/>
        </w:rPr>
        <w:t xml:space="preserve">Indien u de aanvraag digitaal wilt indienen, houd er dan rekening mee dat: </w:t>
      </w:r>
    </w:p>
    <w:p w:rsidR="00303A45" w:rsidRPr="00BC3943" w:rsidRDefault="00303A45" w:rsidP="006F7875">
      <w:pPr>
        <w:pStyle w:val="Default"/>
        <w:numPr>
          <w:ilvl w:val="0"/>
          <w:numId w:val="4"/>
        </w:numPr>
        <w:ind w:left="426"/>
        <w:rPr>
          <w:sz w:val="20"/>
          <w:szCs w:val="20"/>
        </w:rPr>
      </w:pPr>
      <w:r w:rsidRPr="00BC3943">
        <w:rPr>
          <w:sz w:val="20"/>
          <w:szCs w:val="20"/>
        </w:rPr>
        <w:t xml:space="preserve">U over een </w:t>
      </w:r>
      <w:proofErr w:type="spellStart"/>
      <w:r w:rsidRPr="00BC3943">
        <w:rPr>
          <w:sz w:val="20"/>
          <w:szCs w:val="20"/>
        </w:rPr>
        <w:t>eHerkenning</w:t>
      </w:r>
      <w:proofErr w:type="spellEnd"/>
      <w:r w:rsidRPr="00BC3943">
        <w:rPr>
          <w:sz w:val="20"/>
          <w:szCs w:val="20"/>
        </w:rPr>
        <w:t xml:space="preserve">-account dient te beschikken. </w:t>
      </w:r>
    </w:p>
    <w:p w:rsidR="00303A45" w:rsidRPr="00BC3943" w:rsidRDefault="00303A45" w:rsidP="006F7875">
      <w:pPr>
        <w:pStyle w:val="Default"/>
        <w:numPr>
          <w:ilvl w:val="0"/>
          <w:numId w:val="4"/>
        </w:numPr>
        <w:ind w:left="426"/>
        <w:rPr>
          <w:sz w:val="20"/>
          <w:szCs w:val="20"/>
        </w:rPr>
      </w:pPr>
      <w:r w:rsidRPr="00BC3943">
        <w:rPr>
          <w:sz w:val="20"/>
          <w:szCs w:val="20"/>
        </w:rPr>
        <w:t>Het digitale aanvraagformulier voor Haalbaarheids</w:t>
      </w:r>
      <w:r w:rsidR="006C52B6">
        <w:rPr>
          <w:sz w:val="20"/>
          <w:szCs w:val="20"/>
        </w:rPr>
        <w:t>projecten beschikbaar is vanaf 7 april 2020 om 9:</w:t>
      </w:r>
      <w:r w:rsidRPr="00BC3943">
        <w:rPr>
          <w:sz w:val="20"/>
          <w:szCs w:val="20"/>
        </w:rPr>
        <w:t>00 uur.</w:t>
      </w:r>
    </w:p>
    <w:p w:rsidR="00303A45" w:rsidRPr="00BC3943" w:rsidRDefault="00303A45" w:rsidP="006F7875">
      <w:pPr>
        <w:pStyle w:val="Default"/>
        <w:numPr>
          <w:ilvl w:val="0"/>
          <w:numId w:val="4"/>
        </w:numPr>
        <w:ind w:left="426"/>
        <w:rPr>
          <w:color w:val="auto"/>
          <w:sz w:val="20"/>
          <w:szCs w:val="20"/>
        </w:rPr>
      </w:pPr>
      <w:r w:rsidRPr="00BC3943">
        <w:rPr>
          <w:color w:val="auto"/>
          <w:sz w:val="20"/>
          <w:szCs w:val="20"/>
        </w:rPr>
        <w:t>Het digi</w:t>
      </w:r>
      <w:r w:rsidR="003E701F" w:rsidRPr="00BC3943">
        <w:rPr>
          <w:color w:val="auto"/>
          <w:sz w:val="20"/>
          <w:szCs w:val="20"/>
        </w:rPr>
        <w:t>tale aanvraagformulier voor R&amp;D-</w:t>
      </w:r>
      <w:r w:rsidRPr="00BC3943">
        <w:rPr>
          <w:color w:val="auto"/>
          <w:sz w:val="20"/>
          <w:szCs w:val="20"/>
        </w:rPr>
        <w:t>samenwerkingsprojecten b</w:t>
      </w:r>
      <w:r w:rsidR="006C52B6">
        <w:rPr>
          <w:color w:val="auto"/>
          <w:sz w:val="20"/>
          <w:szCs w:val="20"/>
        </w:rPr>
        <w:t>eschikbaar is vanaf 11 juni 2020 om 9:00 uur</w:t>
      </w:r>
      <w:r w:rsidRPr="00BC3943">
        <w:rPr>
          <w:color w:val="auto"/>
          <w:sz w:val="20"/>
          <w:szCs w:val="20"/>
        </w:rPr>
        <w:t xml:space="preserve">. </w:t>
      </w:r>
    </w:p>
    <w:p w:rsidR="002751EB" w:rsidRDefault="00303A45" w:rsidP="006F7875">
      <w:pPr>
        <w:pStyle w:val="Default"/>
        <w:numPr>
          <w:ilvl w:val="0"/>
          <w:numId w:val="4"/>
        </w:numPr>
        <w:ind w:left="426"/>
        <w:rPr>
          <w:color w:val="auto"/>
          <w:sz w:val="20"/>
          <w:szCs w:val="20"/>
        </w:rPr>
      </w:pPr>
      <w:r w:rsidRPr="00BC3943">
        <w:rPr>
          <w:color w:val="auto"/>
          <w:sz w:val="20"/>
          <w:szCs w:val="20"/>
        </w:rPr>
        <w:t>Het digita</w:t>
      </w:r>
      <w:r w:rsidR="004A3A91" w:rsidRPr="00BC3943">
        <w:rPr>
          <w:color w:val="auto"/>
          <w:sz w:val="20"/>
          <w:szCs w:val="20"/>
        </w:rPr>
        <w:t xml:space="preserve">le aanvraagformulier voor beide </w:t>
      </w:r>
      <w:r w:rsidR="006C52B6">
        <w:rPr>
          <w:color w:val="auto"/>
          <w:sz w:val="20"/>
          <w:szCs w:val="20"/>
        </w:rPr>
        <w:t>onderdelen op 10 september 2020</w:t>
      </w:r>
      <w:r w:rsidRPr="00BC3943">
        <w:rPr>
          <w:color w:val="auto"/>
          <w:sz w:val="20"/>
          <w:szCs w:val="20"/>
        </w:rPr>
        <w:t xml:space="preserve">, </w:t>
      </w:r>
      <w:r w:rsidRPr="00BC3943">
        <w:rPr>
          <w:color w:val="auto"/>
          <w:sz w:val="20"/>
          <w:szCs w:val="20"/>
        </w:rPr>
        <w:br/>
      </w:r>
      <w:r w:rsidR="00B308DA" w:rsidRPr="00BC3943">
        <w:rPr>
          <w:color w:val="auto"/>
          <w:sz w:val="20"/>
          <w:szCs w:val="20"/>
        </w:rPr>
        <w:t>17</w:t>
      </w:r>
      <w:r w:rsidR="006C52B6">
        <w:rPr>
          <w:color w:val="auto"/>
          <w:sz w:val="20"/>
          <w:szCs w:val="20"/>
        </w:rPr>
        <w:t>:00</w:t>
      </w:r>
      <w:r w:rsidR="00B308DA" w:rsidRPr="00BC3943">
        <w:rPr>
          <w:color w:val="auto"/>
          <w:sz w:val="20"/>
          <w:szCs w:val="20"/>
        </w:rPr>
        <w:t xml:space="preserve"> uur</w:t>
      </w:r>
      <w:r w:rsidR="004A3A91" w:rsidRPr="00BC3943">
        <w:rPr>
          <w:color w:val="auto"/>
          <w:sz w:val="20"/>
          <w:szCs w:val="20"/>
        </w:rPr>
        <w:t xml:space="preserve"> sluit</w:t>
      </w:r>
      <w:r w:rsidR="00B308DA" w:rsidRPr="00BC3943">
        <w:rPr>
          <w:color w:val="auto"/>
          <w:sz w:val="20"/>
          <w:szCs w:val="20"/>
        </w:rPr>
        <w:t>.</w:t>
      </w:r>
    </w:p>
    <w:p w:rsidR="00E534F4" w:rsidRPr="00BC3943" w:rsidRDefault="00F63ED7" w:rsidP="006F7875">
      <w:pPr>
        <w:pStyle w:val="Default"/>
        <w:numPr>
          <w:ilvl w:val="0"/>
          <w:numId w:val="4"/>
        </w:numPr>
        <w:ind w:left="426"/>
        <w:rPr>
          <w:color w:val="auto"/>
          <w:sz w:val="20"/>
          <w:szCs w:val="20"/>
        </w:rPr>
      </w:pPr>
      <w:r>
        <w:rPr>
          <w:color w:val="auto"/>
          <w:sz w:val="20"/>
          <w:szCs w:val="20"/>
        </w:rPr>
        <w:t xml:space="preserve">In het </w:t>
      </w:r>
      <w:r w:rsidR="00E534F4">
        <w:rPr>
          <w:color w:val="auto"/>
          <w:sz w:val="20"/>
          <w:szCs w:val="20"/>
        </w:rPr>
        <w:t xml:space="preserve">digitale </w:t>
      </w:r>
      <w:r>
        <w:rPr>
          <w:color w:val="auto"/>
          <w:sz w:val="20"/>
          <w:szCs w:val="20"/>
        </w:rPr>
        <w:t>formulier vult u een aantal basisgegevens over de aanvrager in (zoals NAW-gegevens). Voor alle andere informatie is er het ‘Subsidieaanvraagformulier’, dat u als bijlage meestuurt.</w:t>
      </w:r>
    </w:p>
    <w:p w:rsidR="002751EB" w:rsidRPr="00BC3943" w:rsidRDefault="00B308DA" w:rsidP="006F7875">
      <w:pPr>
        <w:pStyle w:val="Default"/>
        <w:numPr>
          <w:ilvl w:val="0"/>
          <w:numId w:val="4"/>
        </w:numPr>
        <w:ind w:left="426"/>
        <w:rPr>
          <w:color w:val="auto"/>
          <w:sz w:val="20"/>
          <w:szCs w:val="20"/>
        </w:rPr>
      </w:pPr>
      <w:r w:rsidRPr="00BC3943">
        <w:rPr>
          <w:sz w:val="20"/>
          <w:szCs w:val="20"/>
        </w:rPr>
        <w:t xml:space="preserve">Om het formulier te kunnen verzenden, dient u alle vragen te hebben beantwoord, de noodzakelijke bijlagen te hebben geüpload, en het formulier te hebben ondertekend middels </w:t>
      </w:r>
      <w:proofErr w:type="spellStart"/>
      <w:r w:rsidRPr="00BC3943">
        <w:rPr>
          <w:sz w:val="20"/>
          <w:szCs w:val="20"/>
        </w:rPr>
        <w:t>eHerkenning</w:t>
      </w:r>
      <w:proofErr w:type="spellEnd"/>
      <w:r w:rsidRPr="00BC3943">
        <w:rPr>
          <w:sz w:val="20"/>
          <w:szCs w:val="20"/>
        </w:rPr>
        <w:t xml:space="preserve">. </w:t>
      </w:r>
    </w:p>
    <w:p w:rsidR="00B308DA" w:rsidRPr="00F63ED7" w:rsidRDefault="002751EB" w:rsidP="006F7875">
      <w:pPr>
        <w:pStyle w:val="Default"/>
        <w:numPr>
          <w:ilvl w:val="0"/>
          <w:numId w:val="4"/>
        </w:numPr>
        <w:ind w:left="426"/>
        <w:rPr>
          <w:color w:val="auto"/>
          <w:sz w:val="20"/>
          <w:szCs w:val="20"/>
        </w:rPr>
      </w:pPr>
      <w:r w:rsidRPr="00F63ED7">
        <w:rPr>
          <w:sz w:val="20"/>
          <w:szCs w:val="20"/>
        </w:rPr>
        <w:t xml:space="preserve">Uw aanvraag is pas ingediend als u </w:t>
      </w:r>
      <w:r w:rsidR="00B308DA" w:rsidRPr="00F63ED7">
        <w:rPr>
          <w:sz w:val="20"/>
          <w:szCs w:val="20"/>
        </w:rPr>
        <w:t xml:space="preserve">de automatisch gegenereerde bevestiging van ontvangst van de aanvraag </w:t>
      </w:r>
      <w:r w:rsidRPr="00F63ED7">
        <w:rPr>
          <w:sz w:val="20"/>
          <w:szCs w:val="20"/>
        </w:rPr>
        <w:t>vi</w:t>
      </w:r>
      <w:r w:rsidR="00D463F5" w:rsidRPr="00F63ED7">
        <w:rPr>
          <w:sz w:val="20"/>
          <w:szCs w:val="20"/>
        </w:rPr>
        <w:t>a</w:t>
      </w:r>
      <w:r w:rsidRPr="00F63ED7">
        <w:rPr>
          <w:sz w:val="20"/>
          <w:szCs w:val="20"/>
        </w:rPr>
        <w:t xml:space="preserve"> e-mail </w:t>
      </w:r>
      <w:r w:rsidR="00B308DA" w:rsidRPr="00F63ED7">
        <w:rPr>
          <w:sz w:val="20"/>
          <w:szCs w:val="20"/>
        </w:rPr>
        <w:t>heeft ontvangen</w:t>
      </w:r>
      <w:r w:rsidRPr="00F63ED7">
        <w:rPr>
          <w:sz w:val="20"/>
          <w:szCs w:val="20"/>
        </w:rPr>
        <w:t>!</w:t>
      </w:r>
    </w:p>
    <w:p w:rsidR="00F73C04" w:rsidRPr="00F63ED7" w:rsidRDefault="00F73C04" w:rsidP="006F7875">
      <w:pPr>
        <w:pStyle w:val="Default"/>
        <w:rPr>
          <w:b/>
          <w:bCs/>
          <w:sz w:val="20"/>
          <w:szCs w:val="20"/>
        </w:rPr>
      </w:pPr>
    </w:p>
    <w:p w:rsidR="00E534F4" w:rsidRPr="003F7565" w:rsidRDefault="00F63ED7" w:rsidP="003F7565">
      <w:pPr>
        <w:pStyle w:val="Default"/>
        <w:rPr>
          <w:b/>
          <w:bCs/>
          <w:sz w:val="20"/>
          <w:szCs w:val="20"/>
        </w:rPr>
      </w:pPr>
      <w:r w:rsidRPr="003F7565">
        <w:rPr>
          <w:bCs/>
          <w:sz w:val="20"/>
          <w:szCs w:val="20"/>
        </w:rPr>
        <w:t>Voor het indienen van aanvragen per post is er slechts</w:t>
      </w:r>
      <w:r w:rsidRPr="00F63ED7">
        <w:rPr>
          <w:b/>
          <w:bCs/>
          <w:sz w:val="20"/>
          <w:szCs w:val="20"/>
        </w:rPr>
        <w:t xml:space="preserve"> </w:t>
      </w:r>
      <w:r w:rsidR="00E534F4" w:rsidRPr="003F7565">
        <w:rPr>
          <w:sz w:val="20"/>
          <w:szCs w:val="20"/>
        </w:rPr>
        <w:t>één formulier</w:t>
      </w:r>
      <w:r w:rsidRPr="003F7565">
        <w:rPr>
          <w:sz w:val="20"/>
          <w:szCs w:val="20"/>
        </w:rPr>
        <w:t>:</w:t>
      </w:r>
      <w:r w:rsidR="00E534F4" w:rsidRPr="003F7565">
        <w:rPr>
          <w:sz w:val="20"/>
          <w:szCs w:val="20"/>
        </w:rPr>
        <w:t xml:space="preserve"> ‘Sub</w:t>
      </w:r>
      <w:r w:rsidRPr="00F63ED7">
        <w:rPr>
          <w:sz w:val="20"/>
          <w:szCs w:val="20"/>
        </w:rPr>
        <w:t xml:space="preserve">sidie aanvragen per post’. Daarin vermeld u </w:t>
      </w:r>
      <w:r>
        <w:rPr>
          <w:sz w:val="20"/>
          <w:szCs w:val="20"/>
        </w:rPr>
        <w:t xml:space="preserve">zowel </w:t>
      </w:r>
      <w:r w:rsidR="00E534F4" w:rsidRPr="003F7565">
        <w:rPr>
          <w:sz w:val="20"/>
          <w:szCs w:val="20"/>
        </w:rPr>
        <w:t xml:space="preserve">de NAW-gegevens </w:t>
      </w:r>
      <w:r>
        <w:rPr>
          <w:sz w:val="20"/>
          <w:szCs w:val="20"/>
        </w:rPr>
        <w:t xml:space="preserve">en </w:t>
      </w:r>
      <w:r w:rsidR="00E534F4" w:rsidRPr="003F7565">
        <w:rPr>
          <w:sz w:val="20"/>
          <w:szCs w:val="20"/>
        </w:rPr>
        <w:t xml:space="preserve">overige vragen over de aanvrager </w:t>
      </w:r>
      <w:r>
        <w:rPr>
          <w:sz w:val="20"/>
          <w:szCs w:val="20"/>
        </w:rPr>
        <w:t xml:space="preserve">alsook </w:t>
      </w:r>
      <w:r w:rsidRPr="00F63ED7">
        <w:rPr>
          <w:sz w:val="20"/>
          <w:szCs w:val="20"/>
        </w:rPr>
        <w:t>de projectgegevens</w:t>
      </w:r>
      <w:r w:rsidR="00E534F4" w:rsidRPr="003F7565">
        <w:rPr>
          <w:sz w:val="20"/>
          <w:szCs w:val="20"/>
        </w:rPr>
        <w:t>.</w:t>
      </w:r>
    </w:p>
    <w:p w:rsidR="00E534F4" w:rsidRPr="00F63ED7" w:rsidRDefault="00E534F4" w:rsidP="006F7875">
      <w:pPr>
        <w:pStyle w:val="Default"/>
        <w:rPr>
          <w:b/>
          <w:bCs/>
          <w:sz w:val="20"/>
          <w:szCs w:val="20"/>
        </w:rPr>
      </w:pPr>
    </w:p>
    <w:p w:rsidR="00E534F4" w:rsidRPr="00F63ED7" w:rsidRDefault="00E534F4" w:rsidP="006F7875">
      <w:pPr>
        <w:pStyle w:val="Default"/>
        <w:rPr>
          <w:b/>
          <w:bCs/>
          <w:sz w:val="20"/>
          <w:szCs w:val="20"/>
        </w:rPr>
      </w:pPr>
    </w:p>
    <w:p w:rsidR="00375D12" w:rsidRPr="00F63ED7" w:rsidRDefault="00375D12" w:rsidP="006F7875">
      <w:pPr>
        <w:pStyle w:val="Default"/>
        <w:rPr>
          <w:sz w:val="20"/>
          <w:szCs w:val="20"/>
        </w:rPr>
      </w:pPr>
      <w:r w:rsidRPr="00F63ED7">
        <w:rPr>
          <w:b/>
          <w:bCs/>
          <w:sz w:val="20"/>
          <w:szCs w:val="20"/>
        </w:rPr>
        <w:t xml:space="preserve">Verplichte bijlagen bij subsidieaanvraag </w:t>
      </w:r>
    </w:p>
    <w:p w:rsidR="00375D12" w:rsidRPr="00BC3943" w:rsidRDefault="00375D12" w:rsidP="006F7875">
      <w:pPr>
        <w:pStyle w:val="Default"/>
        <w:rPr>
          <w:sz w:val="20"/>
          <w:szCs w:val="20"/>
        </w:rPr>
      </w:pPr>
      <w:r w:rsidRPr="00F63ED7">
        <w:rPr>
          <w:sz w:val="20"/>
          <w:szCs w:val="20"/>
        </w:rPr>
        <w:t xml:space="preserve">Met het door ons op het Subsidieloket beschikbaar gestelde aanvraagformulier dient u </w:t>
      </w:r>
      <w:r w:rsidR="004A3A91" w:rsidRPr="00F63ED7">
        <w:rPr>
          <w:sz w:val="20"/>
          <w:szCs w:val="20"/>
        </w:rPr>
        <w:t>een aantal bijlagen mee te sturen. In alle gevallen (voor zowel de ha</w:t>
      </w:r>
      <w:r w:rsidR="003E701F" w:rsidRPr="00F63ED7">
        <w:rPr>
          <w:sz w:val="20"/>
          <w:szCs w:val="20"/>
        </w:rPr>
        <w:t>albaarheidsprojecten als de R&amp;D-</w:t>
      </w:r>
      <w:r w:rsidR="004A3A91" w:rsidRPr="00F63ED7">
        <w:rPr>
          <w:sz w:val="20"/>
          <w:szCs w:val="20"/>
        </w:rPr>
        <w:t>samenwerkingsprojecten</w:t>
      </w:r>
      <w:r w:rsidR="004A3A91" w:rsidRPr="00BC3943">
        <w:rPr>
          <w:sz w:val="20"/>
          <w:szCs w:val="20"/>
        </w:rPr>
        <w:t>) moeten de volgende bijlagen worden meegestuurd:</w:t>
      </w:r>
      <w:r w:rsidRPr="00BC3943">
        <w:rPr>
          <w:sz w:val="20"/>
          <w:szCs w:val="20"/>
        </w:rPr>
        <w:t xml:space="preserve"> </w:t>
      </w:r>
    </w:p>
    <w:p w:rsidR="00375D12" w:rsidRPr="00BC3943" w:rsidRDefault="00375D12" w:rsidP="006F7875">
      <w:pPr>
        <w:pStyle w:val="Default"/>
        <w:ind w:left="426" w:hanging="426"/>
        <w:rPr>
          <w:sz w:val="20"/>
          <w:szCs w:val="20"/>
        </w:rPr>
      </w:pPr>
      <w:r w:rsidRPr="00BC3943">
        <w:rPr>
          <w:rFonts w:ascii="Segoe UI Symbol" w:hAnsi="Segoe UI Symbol" w:cs="Segoe UI Symbol"/>
          <w:sz w:val="20"/>
          <w:szCs w:val="20"/>
        </w:rPr>
        <w:t>☐</w:t>
      </w:r>
      <w:r w:rsidRPr="00BC3943">
        <w:rPr>
          <w:sz w:val="20"/>
          <w:szCs w:val="20"/>
        </w:rPr>
        <w:t xml:space="preserve"> </w:t>
      </w:r>
      <w:r w:rsidR="00836B07" w:rsidRPr="00BC3943">
        <w:rPr>
          <w:sz w:val="20"/>
          <w:szCs w:val="20"/>
        </w:rPr>
        <w:tab/>
      </w:r>
      <w:r w:rsidRPr="00BC3943">
        <w:rPr>
          <w:b/>
          <w:bCs/>
          <w:sz w:val="20"/>
          <w:szCs w:val="20"/>
        </w:rPr>
        <w:t>F</w:t>
      </w:r>
      <w:r w:rsidR="00756F1B">
        <w:rPr>
          <w:b/>
          <w:bCs/>
          <w:sz w:val="20"/>
          <w:szCs w:val="20"/>
        </w:rPr>
        <w:t>ormulier Subsidieaanvraag</w:t>
      </w:r>
      <w:r w:rsidRPr="00BC3943">
        <w:rPr>
          <w:i/>
          <w:iCs/>
          <w:sz w:val="20"/>
          <w:szCs w:val="20"/>
        </w:rPr>
        <w:t xml:space="preserve"> (verplicht, zie het format op het Subsidieloket) </w:t>
      </w:r>
    </w:p>
    <w:p w:rsidR="00375D12" w:rsidRPr="00BC3943" w:rsidRDefault="00375D12" w:rsidP="006F7875">
      <w:pPr>
        <w:pStyle w:val="Default"/>
        <w:ind w:left="426" w:hanging="426"/>
        <w:rPr>
          <w:sz w:val="20"/>
          <w:szCs w:val="20"/>
        </w:rPr>
      </w:pPr>
      <w:r w:rsidRPr="00BC3943">
        <w:rPr>
          <w:rFonts w:ascii="Segoe UI Symbol" w:hAnsi="Segoe UI Symbol" w:cs="Segoe UI Symbol"/>
          <w:sz w:val="20"/>
          <w:szCs w:val="20"/>
        </w:rPr>
        <w:t>☐</w:t>
      </w:r>
      <w:r w:rsidRPr="00BC3943">
        <w:rPr>
          <w:sz w:val="20"/>
          <w:szCs w:val="20"/>
        </w:rPr>
        <w:t xml:space="preserve"> </w:t>
      </w:r>
      <w:r w:rsidR="00836B07" w:rsidRPr="00BC3943">
        <w:rPr>
          <w:sz w:val="20"/>
          <w:szCs w:val="20"/>
        </w:rPr>
        <w:tab/>
      </w:r>
      <w:r w:rsidR="00756F1B">
        <w:rPr>
          <w:b/>
          <w:bCs/>
          <w:sz w:val="20"/>
          <w:szCs w:val="20"/>
        </w:rPr>
        <w:t>Specificatie begroting/planning</w:t>
      </w:r>
      <w:r w:rsidRPr="00BC3943">
        <w:rPr>
          <w:sz w:val="20"/>
          <w:szCs w:val="20"/>
        </w:rPr>
        <w:t xml:space="preserve"> (</w:t>
      </w:r>
      <w:r w:rsidR="002751EB" w:rsidRPr="00BC3943">
        <w:rPr>
          <w:i/>
          <w:iCs/>
          <w:sz w:val="20"/>
          <w:szCs w:val="20"/>
        </w:rPr>
        <w:t>verplicht)</w:t>
      </w:r>
    </w:p>
    <w:p w:rsidR="00375D12" w:rsidRPr="00BC3943" w:rsidRDefault="00375D12" w:rsidP="006F7875">
      <w:pPr>
        <w:pStyle w:val="Default"/>
        <w:ind w:left="426" w:hanging="426"/>
        <w:rPr>
          <w:sz w:val="20"/>
          <w:szCs w:val="20"/>
        </w:rPr>
      </w:pPr>
      <w:r w:rsidRPr="00BC3943">
        <w:rPr>
          <w:rFonts w:ascii="Segoe UI Symbol" w:hAnsi="Segoe UI Symbol" w:cs="Segoe UI Symbol"/>
          <w:sz w:val="20"/>
          <w:szCs w:val="20"/>
        </w:rPr>
        <w:t>☐</w:t>
      </w:r>
      <w:r w:rsidRPr="00BC3943">
        <w:rPr>
          <w:sz w:val="20"/>
          <w:szCs w:val="20"/>
        </w:rPr>
        <w:t xml:space="preserve"> </w:t>
      </w:r>
      <w:r w:rsidR="00836B07" w:rsidRPr="00BC3943">
        <w:rPr>
          <w:sz w:val="20"/>
          <w:szCs w:val="20"/>
        </w:rPr>
        <w:tab/>
      </w:r>
      <w:r w:rsidRPr="00BC3943">
        <w:rPr>
          <w:b/>
          <w:bCs/>
          <w:sz w:val="20"/>
          <w:szCs w:val="20"/>
        </w:rPr>
        <w:t xml:space="preserve">Uittreksel(s) KvK van MKB-onderneming (aanvrager), en van eventuele ondernemingen die als bestuurder optreden voor de MKB-onderneming </w:t>
      </w:r>
      <w:r w:rsidR="004F2722" w:rsidRPr="00BC3943">
        <w:rPr>
          <w:i/>
          <w:iCs/>
          <w:sz w:val="20"/>
          <w:szCs w:val="20"/>
        </w:rPr>
        <w:t>(verplicht)</w:t>
      </w:r>
      <w:r w:rsidR="004F2722" w:rsidRPr="00BC3943">
        <w:rPr>
          <w:b/>
          <w:i/>
          <w:iCs/>
          <w:sz w:val="20"/>
          <w:szCs w:val="20"/>
        </w:rPr>
        <w:t>*</w:t>
      </w:r>
      <w:r w:rsidR="004F2722" w:rsidRPr="00BC3943">
        <w:rPr>
          <w:i/>
          <w:iCs/>
          <w:sz w:val="20"/>
          <w:szCs w:val="20"/>
        </w:rPr>
        <w:t xml:space="preserve"> </w:t>
      </w:r>
      <w:r w:rsidRPr="00BC3943">
        <w:rPr>
          <w:sz w:val="20"/>
          <w:szCs w:val="20"/>
        </w:rPr>
        <w:t>Uit de uittreksels KvK moet onder meer blijken dat degene die de subsidieaanvraag ondertekent of de intermediair machtigt de subsidieaanvraag i</w:t>
      </w:r>
      <w:r w:rsidR="002751EB" w:rsidRPr="00BC3943">
        <w:rPr>
          <w:sz w:val="20"/>
          <w:szCs w:val="20"/>
        </w:rPr>
        <w:t>n te dienen hiertoe is bevoegd.</w:t>
      </w:r>
    </w:p>
    <w:p w:rsidR="00375D12" w:rsidRPr="00BC3943" w:rsidRDefault="00375D12" w:rsidP="006F7875">
      <w:pPr>
        <w:pStyle w:val="Default"/>
        <w:ind w:left="426" w:hanging="426"/>
        <w:rPr>
          <w:sz w:val="20"/>
          <w:szCs w:val="20"/>
        </w:rPr>
      </w:pPr>
      <w:r w:rsidRPr="00BC3943">
        <w:rPr>
          <w:rFonts w:ascii="Segoe UI Symbol" w:hAnsi="Segoe UI Symbol" w:cs="Segoe UI Symbol"/>
          <w:sz w:val="20"/>
          <w:szCs w:val="20"/>
        </w:rPr>
        <w:t>☐</w:t>
      </w:r>
      <w:r w:rsidRPr="00BC3943">
        <w:rPr>
          <w:sz w:val="20"/>
          <w:szCs w:val="20"/>
        </w:rPr>
        <w:t xml:space="preserve"> </w:t>
      </w:r>
      <w:r w:rsidR="00836B07" w:rsidRPr="00BC3943">
        <w:rPr>
          <w:sz w:val="20"/>
          <w:szCs w:val="20"/>
        </w:rPr>
        <w:tab/>
      </w:r>
      <w:r w:rsidRPr="00BC3943">
        <w:rPr>
          <w:b/>
          <w:bCs/>
          <w:sz w:val="20"/>
          <w:szCs w:val="20"/>
        </w:rPr>
        <w:t xml:space="preserve">MKB-verklaring </w:t>
      </w:r>
      <w:r w:rsidRPr="00BC3943">
        <w:rPr>
          <w:i/>
          <w:iCs/>
          <w:sz w:val="20"/>
          <w:szCs w:val="20"/>
        </w:rPr>
        <w:t>(verplicht, zie h</w:t>
      </w:r>
      <w:r w:rsidR="004F2722" w:rsidRPr="00BC3943">
        <w:rPr>
          <w:i/>
          <w:iCs/>
          <w:sz w:val="20"/>
          <w:szCs w:val="20"/>
        </w:rPr>
        <w:t>et format op het Subsidieloket)</w:t>
      </w:r>
      <w:r w:rsidR="004F2722" w:rsidRPr="00BC3943">
        <w:rPr>
          <w:b/>
          <w:i/>
          <w:iCs/>
          <w:sz w:val="20"/>
          <w:szCs w:val="20"/>
        </w:rPr>
        <w:t xml:space="preserve">* </w:t>
      </w:r>
    </w:p>
    <w:p w:rsidR="00375D12" w:rsidRPr="00BC3943" w:rsidRDefault="00375D12" w:rsidP="006F7875">
      <w:pPr>
        <w:pStyle w:val="Default"/>
        <w:ind w:left="426" w:hanging="426"/>
        <w:rPr>
          <w:sz w:val="20"/>
          <w:szCs w:val="20"/>
        </w:rPr>
      </w:pPr>
      <w:r w:rsidRPr="00BC3943">
        <w:rPr>
          <w:rFonts w:ascii="Segoe UI Symbol" w:hAnsi="Segoe UI Symbol" w:cs="Segoe UI Symbol"/>
          <w:sz w:val="20"/>
          <w:szCs w:val="20"/>
        </w:rPr>
        <w:t>☐</w:t>
      </w:r>
      <w:r w:rsidRPr="00BC3943">
        <w:rPr>
          <w:sz w:val="20"/>
          <w:szCs w:val="20"/>
        </w:rPr>
        <w:t xml:space="preserve"> </w:t>
      </w:r>
      <w:r w:rsidR="00836B07" w:rsidRPr="00BC3943">
        <w:rPr>
          <w:sz w:val="20"/>
          <w:szCs w:val="20"/>
        </w:rPr>
        <w:tab/>
      </w:r>
      <w:r w:rsidRPr="00BC3943">
        <w:rPr>
          <w:b/>
          <w:bCs/>
          <w:sz w:val="20"/>
          <w:szCs w:val="20"/>
        </w:rPr>
        <w:t xml:space="preserve">Verslag over de financiële positie van de MKB-onderneming </w:t>
      </w:r>
      <w:r w:rsidRPr="00BC3943">
        <w:rPr>
          <w:i/>
          <w:iCs/>
          <w:sz w:val="20"/>
          <w:szCs w:val="20"/>
        </w:rPr>
        <w:t>(verplicht)</w:t>
      </w:r>
      <w:r w:rsidR="004F2722" w:rsidRPr="00BC3943">
        <w:rPr>
          <w:b/>
          <w:i/>
          <w:iCs/>
          <w:sz w:val="20"/>
          <w:szCs w:val="20"/>
        </w:rPr>
        <w:t>*</w:t>
      </w:r>
      <w:r w:rsidRPr="00BC3943">
        <w:rPr>
          <w:i/>
          <w:iCs/>
          <w:sz w:val="20"/>
          <w:szCs w:val="20"/>
        </w:rPr>
        <w:t xml:space="preserve">: </w:t>
      </w:r>
    </w:p>
    <w:p w:rsidR="00375D12" w:rsidRPr="00BC3943" w:rsidRDefault="00375D12" w:rsidP="006F7875">
      <w:pPr>
        <w:pStyle w:val="Default"/>
        <w:numPr>
          <w:ilvl w:val="0"/>
          <w:numId w:val="5"/>
        </w:numPr>
        <w:ind w:left="851" w:hanging="284"/>
        <w:rPr>
          <w:sz w:val="20"/>
          <w:szCs w:val="20"/>
        </w:rPr>
      </w:pPr>
      <w:r w:rsidRPr="00BC3943">
        <w:rPr>
          <w:sz w:val="20"/>
          <w:szCs w:val="20"/>
        </w:rPr>
        <w:t>Een recente, vastgestelde jaarrekening (niet ouder dan een jaar). Deze bestaat uit de balans en de winst- en verliesrekening met de toelichting. De jaarrekening is conform de statuten door het bestuur opgemaakt en door het bevoegde orgaan van de rechtspersoon vastgesteld (artikel 361 van het Burgerlijk Wetboek). Dit moet corresponderen met de Kv</w:t>
      </w:r>
      <w:r w:rsidR="00D463F5" w:rsidRPr="00BC3943">
        <w:rPr>
          <w:sz w:val="20"/>
          <w:szCs w:val="20"/>
        </w:rPr>
        <w:t>K-gegevens van de rechtspersoon</w:t>
      </w:r>
      <w:r w:rsidRPr="00BC3943">
        <w:rPr>
          <w:sz w:val="20"/>
          <w:szCs w:val="20"/>
        </w:rPr>
        <w:t xml:space="preserve">; </w:t>
      </w:r>
    </w:p>
    <w:p w:rsidR="00375D12" w:rsidRPr="00BC3943" w:rsidRDefault="00375D12" w:rsidP="006F7875">
      <w:pPr>
        <w:pStyle w:val="Default"/>
        <w:numPr>
          <w:ilvl w:val="0"/>
          <w:numId w:val="5"/>
        </w:numPr>
        <w:ind w:left="851" w:hanging="284"/>
        <w:rPr>
          <w:sz w:val="20"/>
          <w:szCs w:val="20"/>
        </w:rPr>
      </w:pPr>
      <w:r w:rsidRPr="00BC3943">
        <w:rPr>
          <w:sz w:val="20"/>
          <w:szCs w:val="20"/>
        </w:rPr>
        <w:t>Indien de onderneming deel uitmaakt van een groep van ondernemingen: Een geconsolideerde jaarrekening</w:t>
      </w:r>
      <w:r w:rsidR="00BC3943" w:rsidRPr="00BC3943">
        <w:rPr>
          <w:sz w:val="20"/>
          <w:szCs w:val="20"/>
        </w:rPr>
        <w:t xml:space="preserve"> (niet ouder dan 1 jaar)</w:t>
      </w:r>
      <w:r w:rsidRPr="00BC3943">
        <w:rPr>
          <w:sz w:val="20"/>
          <w:szCs w:val="20"/>
        </w:rPr>
        <w:t xml:space="preserve">. Deze bestaat uit de balans en de winst- en verliesrekening met de toelichting. De jaarrekening is conform de statuten door het bestuur opgemaakt en door het bevoegde orgaan van de rechtspersoon vastgesteld (artikel 361 van het Burgerlijk Wetboek). Dit moet corresponderen met de KvK-gegevens van de rechtspersoon; </w:t>
      </w:r>
    </w:p>
    <w:p w:rsidR="00375D12" w:rsidRPr="00BC3943" w:rsidRDefault="00375D12" w:rsidP="006F7875">
      <w:pPr>
        <w:pStyle w:val="Default"/>
        <w:numPr>
          <w:ilvl w:val="0"/>
          <w:numId w:val="5"/>
        </w:numPr>
        <w:ind w:left="851" w:hanging="284"/>
        <w:rPr>
          <w:sz w:val="20"/>
          <w:szCs w:val="20"/>
        </w:rPr>
      </w:pPr>
      <w:r w:rsidRPr="00BC3943">
        <w:rPr>
          <w:sz w:val="20"/>
          <w:szCs w:val="20"/>
        </w:rPr>
        <w:t xml:space="preserve">Indien aannemelijk kan worden gemaakt, dat een jaarrekening niet beschikbaar is, dan een balans per het einde van het betreffende boekjaar en een adequate toelichting op de balans. De datum waarop deze momentopname betrekking heeft, wordt altijd vermeld. Deze wordt door het bestuur opgemaakt en door het bevoegde orgaan van de rechtspersoon ondertekend. </w:t>
      </w:r>
    </w:p>
    <w:p w:rsidR="00375D12" w:rsidRPr="00BC3943" w:rsidRDefault="00375D12" w:rsidP="006F7875">
      <w:pPr>
        <w:pStyle w:val="Default"/>
        <w:ind w:left="426" w:hanging="426"/>
        <w:rPr>
          <w:sz w:val="20"/>
          <w:szCs w:val="20"/>
        </w:rPr>
      </w:pPr>
      <w:r w:rsidRPr="00BC3943">
        <w:rPr>
          <w:rFonts w:ascii="Segoe UI Symbol" w:hAnsi="Segoe UI Symbol" w:cs="Segoe UI Symbol"/>
          <w:sz w:val="20"/>
          <w:szCs w:val="20"/>
        </w:rPr>
        <w:t>☐</w:t>
      </w:r>
      <w:r w:rsidRPr="00BC3943">
        <w:rPr>
          <w:sz w:val="20"/>
          <w:szCs w:val="20"/>
        </w:rPr>
        <w:t xml:space="preserve"> </w:t>
      </w:r>
      <w:r w:rsidR="00836B07" w:rsidRPr="00BC3943">
        <w:rPr>
          <w:sz w:val="20"/>
          <w:szCs w:val="20"/>
        </w:rPr>
        <w:tab/>
      </w:r>
      <w:r w:rsidRPr="00BC3943">
        <w:rPr>
          <w:sz w:val="20"/>
          <w:szCs w:val="20"/>
        </w:rPr>
        <w:t xml:space="preserve">Kopie (digitaal) </w:t>
      </w:r>
      <w:r w:rsidRPr="00BC3943">
        <w:rPr>
          <w:b/>
          <w:bCs/>
          <w:sz w:val="20"/>
          <w:szCs w:val="20"/>
        </w:rPr>
        <w:t>bankafschrift</w:t>
      </w:r>
      <w:r w:rsidRPr="00BC3943">
        <w:rPr>
          <w:sz w:val="20"/>
          <w:szCs w:val="20"/>
        </w:rPr>
        <w:t xml:space="preserve">, niet ouder dan drie maanden, </w:t>
      </w:r>
      <w:r w:rsidRPr="00BC3943">
        <w:rPr>
          <w:i/>
          <w:iCs/>
          <w:sz w:val="20"/>
          <w:szCs w:val="20"/>
        </w:rPr>
        <w:t xml:space="preserve">waaruit de relatie tussen de </w:t>
      </w:r>
      <w:r w:rsidRPr="00BC3943">
        <w:rPr>
          <w:b/>
          <w:bCs/>
          <w:i/>
          <w:iCs/>
          <w:sz w:val="20"/>
          <w:szCs w:val="20"/>
        </w:rPr>
        <w:t>MKB-onderneming</w:t>
      </w:r>
      <w:r w:rsidRPr="00BC3943">
        <w:rPr>
          <w:i/>
          <w:iCs/>
          <w:sz w:val="20"/>
          <w:szCs w:val="20"/>
        </w:rPr>
        <w:t xml:space="preserve">, inclusief </w:t>
      </w:r>
      <w:r w:rsidRPr="00BC3943">
        <w:rPr>
          <w:b/>
          <w:bCs/>
          <w:i/>
          <w:iCs/>
          <w:sz w:val="20"/>
          <w:szCs w:val="20"/>
        </w:rPr>
        <w:t>adresgegevens</w:t>
      </w:r>
      <w:r w:rsidRPr="00BC3943">
        <w:rPr>
          <w:i/>
          <w:iCs/>
          <w:sz w:val="20"/>
          <w:szCs w:val="20"/>
        </w:rPr>
        <w:t xml:space="preserve">, en het </w:t>
      </w:r>
      <w:r w:rsidRPr="00BC3943">
        <w:rPr>
          <w:b/>
          <w:bCs/>
          <w:i/>
          <w:iCs/>
          <w:sz w:val="20"/>
          <w:szCs w:val="20"/>
        </w:rPr>
        <w:t xml:space="preserve">rekeningnummer </w:t>
      </w:r>
      <w:r w:rsidR="004F2722" w:rsidRPr="00BC3943">
        <w:rPr>
          <w:i/>
          <w:iCs/>
          <w:sz w:val="20"/>
          <w:szCs w:val="20"/>
        </w:rPr>
        <w:t>blijkt (verplicht)</w:t>
      </w:r>
      <w:r w:rsidR="004F2722" w:rsidRPr="00BC3943">
        <w:rPr>
          <w:b/>
          <w:i/>
          <w:iCs/>
          <w:sz w:val="20"/>
          <w:szCs w:val="20"/>
        </w:rPr>
        <w:t>*</w:t>
      </w:r>
    </w:p>
    <w:p w:rsidR="00375D12" w:rsidRPr="00BC3943" w:rsidRDefault="00375D12" w:rsidP="006F7875">
      <w:pPr>
        <w:pStyle w:val="Default"/>
        <w:ind w:left="426" w:hanging="426"/>
        <w:rPr>
          <w:i/>
          <w:iCs/>
          <w:sz w:val="20"/>
          <w:szCs w:val="20"/>
        </w:rPr>
      </w:pPr>
      <w:r w:rsidRPr="00BC3943">
        <w:rPr>
          <w:rFonts w:ascii="Segoe UI Symbol" w:hAnsi="Segoe UI Symbol" w:cs="Segoe UI Symbol"/>
          <w:sz w:val="20"/>
          <w:szCs w:val="20"/>
        </w:rPr>
        <w:lastRenderedPageBreak/>
        <w:t>☐</w:t>
      </w:r>
      <w:r w:rsidRPr="00BC3943">
        <w:rPr>
          <w:sz w:val="20"/>
          <w:szCs w:val="20"/>
        </w:rPr>
        <w:t xml:space="preserve"> </w:t>
      </w:r>
      <w:r w:rsidR="00836B07" w:rsidRPr="00BC3943">
        <w:rPr>
          <w:sz w:val="20"/>
          <w:szCs w:val="20"/>
        </w:rPr>
        <w:tab/>
      </w:r>
      <w:r w:rsidRPr="00BC3943">
        <w:rPr>
          <w:b/>
          <w:bCs/>
          <w:sz w:val="20"/>
          <w:szCs w:val="20"/>
        </w:rPr>
        <w:t xml:space="preserve">Machtiging intermediair </w:t>
      </w:r>
      <w:r w:rsidRPr="00BC3943">
        <w:rPr>
          <w:i/>
          <w:iCs/>
          <w:sz w:val="20"/>
          <w:szCs w:val="20"/>
        </w:rPr>
        <w:t>(verplicht indien MKB-onderneming wordt vertegenwoordigd door een gemachtigde, zie h</w:t>
      </w:r>
      <w:r w:rsidR="004F2722" w:rsidRPr="00BC3943">
        <w:rPr>
          <w:i/>
          <w:iCs/>
          <w:sz w:val="20"/>
          <w:szCs w:val="20"/>
        </w:rPr>
        <w:t>et format op het Subsidieloket)</w:t>
      </w:r>
      <w:r w:rsidR="004F2722" w:rsidRPr="00BC3943">
        <w:rPr>
          <w:b/>
          <w:i/>
          <w:iCs/>
          <w:sz w:val="20"/>
          <w:szCs w:val="20"/>
        </w:rPr>
        <w:t>*</w:t>
      </w:r>
    </w:p>
    <w:p w:rsidR="004D44C4" w:rsidRPr="00BC3943" w:rsidRDefault="004D44C4" w:rsidP="006F7875">
      <w:pPr>
        <w:spacing w:after="0"/>
        <w:rPr>
          <w:rFonts w:cs="Lucida Sans"/>
          <w:b/>
          <w:iCs/>
          <w:color w:val="000000"/>
          <w:sz w:val="20"/>
          <w:szCs w:val="20"/>
        </w:rPr>
      </w:pPr>
    </w:p>
    <w:p w:rsidR="004F2722" w:rsidRPr="00BC3943" w:rsidRDefault="003E701F" w:rsidP="006F7875">
      <w:pPr>
        <w:pStyle w:val="Default"/>
        <w:ind w:left="426" w:hanging="426"/>
        <w:rPr>
          <w:b/>
          <w:iCs/>
          <w:sz w:val="20"/>
          <w:szCs w:val="20"/>
        </w:rPr>
      </w:pPr>
      <w:r w:rsidRPr="00BC3943">
        <w:rPr>
          <w:b/>
          <w:iCs/>
          <w:sz w:val="20"/>
          <w:szCs w:val="20"/>
        </w:rPr>
        <w:t>Specifiek voor R&amp;D-</w:t>
      </w:r>
      <w:r w:rsidR="004F2722" w:rsidRPr="00BC3943">
        <w:rPr>
          <w:b/>
          <w:iCs/>
          <w:sz w:val="20"/>
          <w:szCs w:val="20"/>
        </w:rPr>
        <w:t>samenwerkingsprojecten geldt:</w:t>
      </w:r>
    </w:p>
    <w:p w:rsidR="004F2722" w:rsidRPr="00BC3943" w:rsidRDefault="002751EB" w:rsidP="006F7875">
      <w:pPr>
        <w:pStyle w:val="Default"/>
        <w:numPr>
          <w:ilvl w:val="0"/>
          <w:numId w:val="7"/>
        </w:numPr>
        <w:ind w:left="426"/>
        <w:rPr>
          <w:i/>
          <w:iCs/>
          <w:sz w:val="20"/>
          <w:szCs w:val="20"/>
        </w:rPr>
      </w:pPr>
      <w:r w:rsidRPr="00BC3943">
        <w:rPr>
          <w:iCs/>
          <w:sz w:val="20"/>
          <w:szCs w:val="20"/>
        </w:rPr>
        <w:t>D</w:t>
      </w:r>
      <w:r w:rsidR="004F2722" w:rsidRPr="00BC3943">
        <w:rPr>
          <w:iCs/>
          <w:sz w:val="20"/>
          <w:szCs w:val="20"/>
        </w:rPr>
        <w:t xml:space="preserve">e bijlagen waar een * achter staat </w:t>
      </w:r>
      <w:r w:rsidRPr="00BC3943">
        <w:rPr>
          <w:iCs/>
          <w:sz w:val="20"/>
          <w:szCs w:val="20"/>
        </w:rPr>
        <w:t xml:space="preserve">dienen voor </w:t>
      </w:r>
      <w:r w:rsidR="004F2722" w:rsidRPr="00BC3943">
        <w:rPr>
          <w:iCs/>
          <w:sz w:val="20"/>
          <w:szCs w:val="20"/>
        </w:rPr>
        <w:t>elk van de deelnemende MKB-ondernemingen te worden meegestuurd.</w:t>
      </w:r>
      <w:r w:rsidRPr="00BC3943">
        <w:rPr>
          <w:iCs/>
          <w:sz w:val="20"/>
          <w:szCs w:val="20"/>
        </w:rPr>
        <w:t xml:space="preserve"> Het gaat dan om het Uittreksel KvK, MKB-verklaring, Verslag financiële positie, bankafschrift en machtiging intermediair.</w:t>
      </w:r>
    </w:p>
    <w:p w:rsidR="002751EB" w:rsidRPr="00BC3943" w:rsidRDefault="002751EB" w:rsidP="006F7875">
      <w:pPr>
        <w:pStyle w:val="Default"/>
        <w:ind w:left="66"/>
        <w:rPr>
          <w:i/>
          <w:iCs/>
          <w:sz w:val="20"/>
          <w:szCs w:val="20"/>
        </w:rPr>
      </w:pPr>
      <w:r w:rsidRPr="00BC3943">
        <w:rPr>
          <w:iCs/>
          <w:sz w:val="20"/>
          <w:szCs w:val="20"/>
        </w:rPr>
        <w:t>Verder dienen twee extra bijlagen te worden meegestuurd:</w:t>
      </w:r>
    </w:p>
    <w:p w:rsidR="004F2722" w:rsidRPr="00BC3943" w:rsidRDefault="004F2722" w:rsidP="006F7875">
      <w:pPr>
        <w:pStyle w:val="Default"/>
        <w:numPr>
          <w:ilvl w:val="0"/>
          <w:numId w:val="7"/>
        </w:numPr>
        <w:ind w:left="426"/>
        <w:rPr>
          <w:iCs/>
          <w:sz w:val="20"/>
          <w:szCs w:val="20"/>
        </w:rPr>
      </w:pPr>
      <w:r w:rsidRPr="00BC3943">
        <w:rPr>
          <w:iCs/>
          <w:sz w:val="20"/>
          <w:szCs w:val="20"/>
        </w:rPr>
        <w:t>Bijlage activiteitenplan zoals bedoeld in</w:t>
      </w:r>
      <w:r w:rsidR="00E841EA">
        <w:rPr>
          <w:iCs/>
          <w:sz w:val="20"/>
          <w:szCs w:val="20"/>
        </w:rPr>
        <w:t xml:space="preserve"> het Subsidie aanvraagformulier</w:t>
      </w:r>
      <w:r w:rsidR="004D44C4" w:rsidRPr="00BC3943">
        <w:rPr>
          <w:iCs/>
          <w:sz w:val="20"/>
          <w:szCs w:val="20"/>
        </w:rPr>
        <w:t>.</w:t>
      </w:r>
    </w:p>
    <w:p w:rsidR="004F2722" w:rsidRPr="00BC3943" w:rsidRDefault="004F2722" w:rsidP="006F7875">
      <w:pPr>
        <w:pStyle w:val="Default"/>
        <w:numPr>
          <w:ilvl w:val="0"/>
          <w:numId w:val="7"/>
        </w:numPr>
        <w:ind w:left="426"/>
        <w:rPr>
          <w:iCs/>
          <w:sz w:val="20"/>
          <w:szCs w:val="20"/>
        </w:rPr>
      </w:pPr>
      <w:r w:rsidRPr="00BC3943">
        <w:rPr>
          <w:iCs/>
          <w:sz w:val="20"/>
          <w:szCs w:val="20"/>
        </w:rPr>
        <w:t>Machtiging penvoerder d</w:t>
      </w:r>
      <w:r w:rsidR="002751EB" w:rsidRPr="00BC3943">
        <w:rPr>
          <w:iCs/>
          <w:sz w:val="20"/>
          <w:szCs w:val="20"/>
        </w:rPr>
        <w:t>o</w:t>
      </w:r>
      <w:r w:rsidRPr="00BC3943">
        <w:rPr>
          <w:iCs/>
          <w:sz w:val="20"/>
          <w:szCs w:val="20"/>
        </w:rPr>
        <w:t xml:space="preserve">or de andere </w:t>
      </w:r>
      <w:proofErr w:type="spellStart"/>
      <w:r w:rsidRPr="00BC3943">
        <w:rPr>
          <w:iCs/>
          <w:sz w:val="20"/>
          <w:szCs w:val="20"/>
        </w:rPr>
        <w:t>aanvra</w:t>
      </w:r>
      <w:proofErr w:type="spellEnd"/>
      <w:r w:rsidRPr="00BC3943">
        <w:rPr>
          <w:iCs/>
          <w:sz w:val="20"/>
          <w:szCs w:val="20"/>
        </w:rPr>
        <w:t>(a)</w:t>
      </w:r>
      <w:proofErr w:type="spellStart"/>
      <w:r w:rsidRPr="00BC3943">
        <w:rPr>
          <w:iCs/>
          <w:sz w:val="20"/>
          <w:szCs w:val="20"/>
        </w:rPr>
        <w:t>ager</w:t>
      </w:r>
      <w:proofErr w:type="spellEnd"/>
      <w:r w:rsidRPr="00BC3943">
        <w:rPr>
          <w:iCs/>
          <w:sz w:val="20"/>
          <w:szCs w:val="20"/>
        </w:rPr>
        <w:t>(s). Het formulier hiervoor vindt u op ons Subsidieloket</w:t>
      </w:r>
      <w:r w:rsidR="002751EB" w:rsidRPr="00BC3943">
        <w:rPr>
          <w:iCs/>
          <w:sz w:val="20"/>
          <w:szCs w:val="20"/>
        </w:rPr>
        <w:t xml:space="preserve"> (‘Formulier machtiging penvoerder’)</w:t>
      </w:r>
      <w:r w:rsidRPr="00BC3943">
        <w:rPr>
          <w:iCs/>
          <w:sz w:val="20"/>
          <w:szCs w:val="20"/>
        </w:rPr>
        <w:t>.</w:t>
      </w:r>
      <w:r w:rsidR="006C52B6">
        <w:rPr>
          <w:iCs/>
          <w:sz w:val="20"/>
          <w:szCs w:val="20"/>
        </w:rPr>
        <w:br/>
      </w:r>
      <w:r w:rsidRPr="00BC3943">
        <w:rPr>
          <w:iCs/>
          <w:sz w:val="20"/>
          <w:szCs w:val="20"/>
        </w:rPr>
        <w:t xml:space="preserve"> </w:t>
      </w:r>
    </w:p>
    <w:p w:rsidR="00375D12" w:rsidRPr="00BC3943" w:rsidRDefault="00632D01" w:rsidP="006F7875">
      <w:pPr>
        <w:pStyle w:val="Default"/>
        <w:rPr>
          <w:sz w:val="20"/>
          <w:szCs w:val="20"/>
        </w:rPr>
      </w:pPr>
      <w:r w:rsidRPr="00BC3943">
        <w:rPr>
          <w:b/>
          <w:bCs/>
          <w:sz w:val="20"/>
          <w:szCs w:val="20"/>
        </w:rPr>
        <w:t>IV. Artikelsgewijze toelichting</w:t>
      </w:r>
    </w:p>
    <w:p w:rsidR="00375D12" w:rsidRPr="00BC3943" w:rsidRDefault="00375D12" w:rsidP="006F7875">
      <w:pPr>
        <w:pStyle w:val="Default"/>
        <w:rPr>
          <w:sz w:val="20"/>
          <w:szCs w:val="20"/>
        </w:rPr>
      </w:pPr>
      <w:r w:rsidRPr="00BC3943">
        <w:rPr>
          <w:sz w:val="20"/>
          <w:szCs w:val="20"/>
        </w:rPr>
        <w:t xml:space="preserve">Hieronder volgt artikelsgewijs, waar relevant, een toelichting op hetgeen is opgenomen in de uitvoeringsregeling. </w:t>
      </w:r>
    </w:p>
    <w:p w:rsidR="00B63373" w:rsidRPr="00BC3943" w:rsidRDefault="00B63373" w:rsidP="006F7875">
      <w:pPr>
        <w:pStyle w:val="Default"/>
        <w:rPr>
          <w:sz w:val="20"/>
          <w:szCs w:val="20"/>
        </w:rPr>
      </w:pPr>
    </w:p>
    <w:p w:rsidR="00632D01" w:rsidRPr="00BC3943" w:rsidRDefault="00632D01" w:rsidP="006F7875">
      <w:pPr>
        <w:pStyle w:val="Default"/>
        <w:rPr>
          <w:sz w:val="20"/>
          <w:szCs w:val="20"/>
        </w:rPr>
      </w:pPr>
    </w:p>
    <w:p w:rsidR="00B63373" w:rsidRPr="00BC3943" w:rsidRDefault="00B63373" w:rsidP="006F7875">
      <w:pPr>
        <w:pStyle w:val="Default"/>
        <w:rPr>
          <w:b/>
          <w:sz w:val="20"/>
          <w:szCs w:val="20"/>
        </w:rPr>
      </w:pPr>
      <w:r w:rsidRPr="00BC3943">
        <w:rPr>
          <w:b/>
          <w:sz w:val="20"/>
          <w:szCs w:val="20"/>
        </w:rPr>
        <w:t>Paragraaf 1 Algemene bepalingen</w:t>
      </w:r>
    </w:p>
    <w:p w:rsidR="00F73C04" w:rsidRPr="00BC3943" w:rsidRDefault="00F73C04" w:rsidP="006F7875">
      <w:pPr>
        <w:pStyle w:val="Default"/>
        <w:rPr>
          <w:b/>
          <w:bCs/>
          <w:sz w:val="20"/>
          <w:szCs w:val="20"/>
        </w:rPr>
      </w:pPr>
    </w:p>
    <w:p w:rsidR="00375D12" w:rsidRPr="00BC3943" w:rsidRDefault="006558B4" w:rsidP="006F7875">
      <w:pPr>
        <w:pStyle w:val="Default"/>
        <w:rPr>
          <w:i/>
          <w:sz w:val="20"/>
          <w:szCs w:val="20"/>
        </w:rPr>
      </w:pPr>
      <w:r w:rsidRPr="00BC3943">
        <w:rPr>
          <w:b/>
          <w:bCs/>
          <w:i/>
          <w:sz w:val="20"/>
          <w:szCs w:val="20"/>
        </w:rPr>
        <w:t>Artikel 1 Begripsbepalingen</w:t>
      </w:r>
    </w:p>
    <w:p w:rsidR="00375D12" w:rsidRPr="00BC3943" w:rsidRDefault="00375D12" w:rsidP="006F7875">
      <w:pPr>
        <w:pStyle w:val="Default"/>
        <w:rPr>
          <w:sz w:val="20"/>
          <w:szCs w:val="20"/>
        </w:rPr>
      </w:pPr>
      <w:r w:rsidRPr="00BC3943">
        <w:rPr>
          <w:sz w:val="20"/>
          <w:szCs w:val="20"/>
        </w:rPr>
        <w:t>In dit artikel worden enkele gebruikte begrippen in de uitvoeringsregeling nader bepaald. Deze bepalingen zijn belangr</w:t>
      </w:r>
      <w:r w:rsidR="008813C7">
        <w:rPr>
          <w:sz w:val="20"/>
          <w:szCs w:val="20"/>
        </w:rPr>
        <w:t>ijk voor een goed begrip van welke activiteit</w:t>
      </w:r>
      <w:r w:rsidR="001246E0">
        <w:rPr>
          <w:sz w:val="20"/>
          <w:szCs w:val="20"/>
        </w:rPr>
        <w:t>en / type kosten wel en welke</w:t>
      </w:r>
      <w:r w:rsidRPr="00BC3943">
        <w:rPr>
          <w:sz w:val="20"/>
          <w:szCs w:val="20"/>
        </w:rPr>
        <w:t xml:space="preserve"> niet </w:t>
      </w:r>
      <w:r w:rsidR="001246E0">
        <w:rPr>
          <w:sz w:val="20"/>
          <w:szCs w:val="20"/>
        </w:rPr>
        <w:t xml:space="preserve">voor subsidie in aanmerking komen. Dit is belangrijke informatie </w:t>
      </w:r>
      <w:r w:rsidRPr="00BC3943">
        <w:rPr>
          <w:sz w:val="20"/>
          <w:szCs w:val="20"/>
        </w:rPr>
        <w:t xml:space="preserve">bij het indienen van een aanvraag en </w:t>
      </w:r>
      <w:r w:rsidR="001246E0">
        <w:rPr>
          <w:sz w:val="20"/>
          <w:szCs w:val="20"/>
        </w:rPr>
        <w:t xml:space="preserve">ook </w:t>
      </w:r>
      <w:r w:rsidRPr="00BC3943">
        <w:rPr>
          <w:sz w:val="20"/>
          <w:szCs w:val="20"/>
        </w:rPr>
        <w:t xml:space="preserve">bij het beoordelen van de aanvragen. </w:t>
      </w:r>
    </w:p>
    <w:p w:rsidR="004D44C4" w:rsidRPr="00BC3943" w:rsidRDefault="004D44C4" w:rsidP="006F7875">
      <w:pPr>
        <w:pStyle w:val="Default"/>
        <w:rPr>
          <w:sz w:val="20"/>
          <w:szCs w:val="20"/>
        </w:rPr>
      </w:pPr>
    </w:p>
    <w:p w:rsidR="00375D12" w:rsidRPr="00BC3943" w:rsidRDefault="006558B4" w:rsidP="006F7875">
      <w:pPr>
        <w:pStyle w:val="Default"/>
        <w:rPr>
          <w:sz w:val="20"/>
          <w:szCs w:val="20"/>
        </w:rPr>
      </w:pPr>
      <w:r w:rsidRPr="00BC3943">
        <w:rPr>
          <w:sz w:val="20"/>
          <w:szCs w:val="20"/>
        </w:rPr>
        <w:t xml:space="preserve">In de Uitvoeringsregeling </w:t>
      </w:r>
      <w:r w:rsidR="00375D12" w:rsidRPr="00BC3943">
        <w:rPr>
          <w:sz w:val="20"/>
          <w:szCs w:val="20"/>
        </w:rPr>
        <w:t>wordt verwezen naar de Algemene Groepsvrijstellingsverordening 2014 (AGVV) en de innovatie</w:t>
      </w:r>
      <w:r w:rsidR="004D44C4" w:rsidRPr="00BC3943">
        <w:rPr>
          <w:sz w:val="20"/>
          <w:szCs w:val="20"/>
        </w:rPr>
        <w:t>programma’s van de topsectoren.</w:t>
      </w:r>
    </w:p>
    <w:p w:rsidR="00375D12" w:rsidRPr="00BC3943" w:rsidRDefault="00375D12" w:rsidP="006F7875">
      <w:pPr>
        <w:pStyle w:val="Default"/>
        <w:numPr>
          <w:ilvl w:val="0"/>
          <w:numId w:val="7"/>
        </w:numPr>
        <w:ind w:left="426"/>
        <w:rPr>
          <w:sz w:val="20"/>
          <w:szCs w:val="20"/>
        </w:rPr>
      </w:pPr>
      <w:r w:rsidRPr="00BC3943">
        <w:rPr>
          <w:sz w:val="20"/>
          <w:szCs w:val="20"/>
        </w:rPr>
        <w:t xml:space="preserve">In de AGVV staan Europese staatssteunregels die gericht zijn aan overheden. Wij zijn verantwoordelijk voor de naleving en een correcte toepassing hiervan; aanvragen zullen wij daarom mede aan de AGVV toetsen. </w:t>
      </w:r>
    </w:p>
    <w:p w:rsidR="00375D12" w:rsidRPr="00BC3943" w:rsidRDefault="00375D12" w:rsidP="006F7875">
      <w:pPr>
        <w:pStyle w:val="Default"/>
        <w:numPr>
          <w:ilvl w:val="0"/>
          <w:numId w:val="7"/>
        </w:numPr>
        <w:ind w:left="426"/>
        <w:rPr>
          <w:sz w:val="20"/>
          <w:szCs w:val="20"/>
        </w:rPr>
      </w:pPr>
      <w:r w:rsidRPr="00BC3943">
        <w:rPr>
          <w:sz w:val="20"/>
          <w:szCs w:val="20"/>
        </w:rPr>
        <w:t xml:space="preserve">In de innovatieprogramma’s van de topsectoren kunt u informatie vinden over de doelstellingen en ambities van de topsectoren. Hierin vindt u tevens de onderwerpen en eventuele sub-thema’s die binnen het innovatieprogramma worden onderscheiden. </w:t>
      </w:r>
    </w:p>
    <w:p w:rsidR="004D44C4" w:rsidRPr="00BC3943" w:rsidRDefault="004D44C4" w:rsidP="006F7875">
      <w:pPr>
        <w:pStyle w:val="Default"/>
        <w:rPr>
          <w:sz w:val="20"/>
          <w:szCs w:val="20"/>
        </w:rPr>
      </w:pPr>
    </w:p>
    <w:p w:rsidR="00375D12" w:rsidRPr="00BC3943" w:rsidRDefault="00375D12" w:rsidP="006F7875">
      <w:pPr>
        <w:pStyle w:val="Default"/>
        <w:rPr>
          <w:sz w:val="20"/>
          <w:szCs w:val="20"/>
        </w:rPr>
      </w:pPr>
      <w:r w:rsidRPr="00BC3943">
        <w:rPr>
          <w:b/>
          <w:bCs/>
          <w:i/>
          <w:iCs/>
          <w:sz w:val="20"/>
          <w:szCs w:val="20"/>
        </w:rPr>
        <w:t xml:space="preserve">Artikel 1 sub b </w:t>
      </w:r>
    </w:p>
    <w:p w:rsidR="004D44C4" w:rsidRPr="00BC3943" w:rsidRDefault="00375D12" w:rsidP="006F7875">
      <w:pPr>
        <w:pStyle w:val="Default"/>
        <w:rPr>
          <w:sz w:val="20"/>
          <w:szCs w:val="20"/>
        </w:rPr>
      </w:pPr>
      <w:r w:rsidRPr="00BC3943">
        <w:rPr>
          <w:sz w:val="20"/>
          <w:szCs w:val="20"/>
        </w:rPr>
        <w:t>Experimentele ontwikkeling: experimentele ontwikkeling als bedoeld in a</w:t>
      </w:r>
      <w:r w:rsidR="004D44C4" w:rsidRPr="00BC3943">
        <w:rPr>
          <w:sz w:val="20"/>
          <w:szCs w:val="20"/>
        </w:rPr>
        <w:t>rtikel 2, onder 86 van de AGVV.</w:t>
      </w:r>
    </w:p>
    <w:p w:rsidR="00375D12" w:rsidRPr="00BC3943" w:rsidRDefault="00375D12" w:rsidP="006F7875">
      <w:pPr>
        <w:pStyle w:val="Default"/>
        <w:rPr>
          <w:sz w:val="20"/>
          <w:szCs w:val="20"/>
        </w:rPr>
      </w:pPr>
      <w:r w:rsidRPr="00BC3943">
        <w:rPr>
          <w:i/>
          <w:iCs/>
          <w:sz w:val="20"/>
          <w:szCs w:val="20"/>
        </w:rPr>
        <w:t>‘Het verwerven, combineren, vormgeven en gebruiken van bestaande wetenschappelijke, technologische, zakelijke en andere relevante kennis en vaardigheden, gericht op het ontwikkelen van nieuwe of verbeterde producten, procedés of diensten. Dit kan ook activiteiten omvatten die gericht zijn op de conceptuele formuleri</w:t>
      </w:r>
      <w:r w:rsidR="00CF43B9">
        <w:rPr>
          <w:i/>
          <w:iCs/>
          <w:sz w:val="20"/>
          <w:szCs w:val="20"/>
        </w:rPr>
        <w:t>ng, de planning en documenteren</w:t>
      </w:r>
      <w:r w:rsidRPr="00BC3943">
        <w:rPr>
          <w:i/>
          <w:iCs/>
          <w:sz w:val="20"/>
          <w:szCs w:val="20"/>
        </w:rPr>
        <w:t xml:space="preserve"> van alternatieve producten, procedés of diensten. Experimentele ontwikkeling kan prototyping, demonstraties, pilotontwikkeling, testen en validatie omvatten van nieuwe of verbeterde producten, procedés of diensten in omgevingen die representatief zijn voor het functioneren onder reële omstandigheden, met als hoofddoel verdere technische verbeteringen aan te brengen aan producten, procedés of diensten die niet grotendeels vast staan. Dit kan de ontwikkeling omvatten van een commercieel bruikbaar prototype dat of pilot die noodzakelijkerwijs het commerciële eindproduct is en te duur is om te produceren alleen met het oog op het gebruik voor demonstratie- en validatiedoeleinden. Onder experimentele ontwikkeling wordt niet verstaan routinematige of periodieke wijziging van bestaande producten, productielijnen, fabricageprocessen, diensten en andere courante activiteiten, zelfs indien die wijzigingen verbeteringen kunnen inhouden.’ </w:t>
      </w:r>
    </w:p>
    <w:p w:rsidR="00F73C04" w:rsidRPr="00BC3943" w:rsidRDefault="00F73C04" w:rsidP="006F7875">
      <w:pPr>
        <w:pStyle w:val="Default"/>
        <w:rPr>
          <w:b/>
          <w:bCs/>
          <w:i/>
          <w:iCs/>
          <w:sz w:val="20"/>
          <w:szCs w:val="20"/>
        </w:rPr>
      </w:pPr>
    </w:p>
    <w:p w:rsidR="00375D12" w:rsidRPr="00BC3943" w:rsidRDefault="00375D12" w:rsidP="006F7875">
      <w:pPr>
        <w:pStyle w:val="Default"/>
        <w:rPr>
          <w:sz w:val="20"/>
          <w:szCs w:val="20"/>
        </w:rPr>
      </w:pPr>
      <w:r w:rsidRPr="00BC3943">
        <w:rPr>
          <w:b/>
          <w:bCs/>
          <w:i/>
          <w:iCs/>
          <w:sz w:val="20"/>
          <w:szCs w:val="20"/>
        </w:rPr>
        <w:t xml:space="preserve">Artikel 1 sub c </w:t>
      </w:r>
    </w:p>
    <w:p w:rsidR="00375D12" w:rsidRPr="00BC3943" w:rsidRDefault="00375D12" w:rsidP="006F7875">
      <w:pPr>
        <w:pStyle w:val="Default"/>
        <w:rPr>
          <w:sz w:val="20"/>
          <w:szCs w:val="20"/>
        </w:rPr>
      </w:pPr>
      <w:r w:rsidRPr="00BC3943">
        <w:rPr>
          <w:sz w:val="20"/>
          <w:szCs w:val="20"/>
        </w:rPr>
        <w:t xml:space="preserve">Haalbaarheidsproject: een project dat bestaat uit een haalbaarheidsstudie, of uit een combinatie van een haalbaarheidsstudie met industrieel onderzoek en/of experimentele ontwikkeling als bedoeld in artikel 2, onder respectievelijk 85, 86 en 87 van de AGVV. </w:t>
      </w:r>
    </w:p>
    <w:p w:rsidR="004D44C4" w:rsidRPr="00BC3943" w:rsidRDefault="00375D12" w:rsidP="006F7875">
      <w:pPr>
        <w:pStyle w:val="Default"/>
        <w:rPr>
          <w:i/>
          <w:iCs/>
          <w:sz w:val="20"/>
          <w:szCs w:val="20"/>
        </w:rPr>
      </w:pPr>
      <w:r w:rsidRPr="00BC3943">
        <w:rPr>
          <w:sz w:val="20"/>
          <w:szCs w:val="20"/>
        </w:rPr>
        <w:t>Haalbaarheidsstudie (a</w:t>
      </w:r>
      <w:r w:rsidR="004D44C4" w:rsidRPr="00BC3943">
        <w:rPr>
          <w:sz w:val="20"/>
          <w:szCs w:val="20"/>
        </w:rPr>
        <w:t xml:space="preserve">rtikel 2, onder 87 van de AGVV): </w:t>
      </w:r>
      <w:r w:rsidRPr="00BC3943">
        <w:rPr>
          <w:i/>
          <w:iCs/>
          <w:sz w:val="20"/>
          <w:szCs w:val="20"/>
        </w:rPr>
        <w:t xml:space="preserve">‘Het onderzoek en de analyse van het potentieel van een project, met als doel de besluitvorming te ondersteunen door objectief en rationeel de sterke en de zwakke punten van een project, de kansen en risico's in kaart te </w:t>
      </w:r>
      <w:r w:rsidRPr="00BC3943">
        <w:rPr>
          <w:i/>
          <w:iCs/>
          <w:sz w:val="20"/>
          <w:szCs w:val="20"/>
        </w:rPr>
        <w:lastRenderedPageBreak/>
        <w:t xml:space="preserve">brengen, waarbij ook wordt aangegeven welke middelen nodig zijn om het project te kunnen doorvoeren en wat uiteindelijk de slaagkansen zijn.’ </w:t>
      </w:r>
    </w:p>
    <w:p w:rsidR="004F124E" w:rsidRPr="00BC3943" w:rsidRDefault="004F124E" w:rsidP="006F7875">
      <w:pPr>
        <w:pStyle w:val="Default"/>
        <w:rPr>
          <w:i/>
          <w:iCs/>
          <w:sz w:val="20"/>
          <w:szCs w:val="20"/>
        </w:rPr>
      </w:pPr>
    </w:p>
    <w:p w:rsidR="00375D12" w:rsidRPr="00BC3943" w:rsidRDefault="004D44C4" w:rsidP="006F7875">
      <w:pPr>
        <w:pStyle w:val="Default"/>
        <w:rPr>
          <w:sz w:val="20"/>
          <w:szCs w:val="20"/>
        </w:rPr>
      </w:pPr>
      <w:r w:rsidRPr="00BC3943">
        <w:rPr>
          <w:i/>
          <w:iCs/>
          <w:sz w:val="20"/>
          <w:szCs w:val="20"/>
        </w:rPr>
        <w:t>A</w:t>
      </w:r>
      <w:r w:rsidR="00375D12" w:rsidRPr="00BC3943">
        <w:rPr>
          <w:b/>
          <w:bCs/>
          <w:i/>
          <w:iCs/>
          <w:sz w:val="20"/>
          <w:szCs w:val="20"/>
        </w:rPr>
        <w:t xml:space="preserve">rtikel 1 sub d </w:t>
      </w:r>
    </w:p>
    <w:p w:rsidR="00375D12" w:rsidRPr="00BC3943" w:rsidRDefault="00375D12" w:rsidP="006F7875">
      <w:pPr>
        <w:pStyle w:val="Default"/>
        <w:rPr>
          <w:sz w:val="20"/>
          <w:szCs w:val="20"/>
        </w:rPr>
      </w:pPr>
      <w:r w:rsidRPr="00BC3943">
        <w:rPr>
          <w:sz w:val="20"/>
          <w:szCs w:val="20"/>
        </w:rPr>
        <w:t xml:space="preserve">Industrieel onderzoek (artikel 2, onder 85 van de AGVV) </w:t>
      </w:r>
    </w:p>
    <w:p w:rsidR="00375D12" w:rsidRPr="00BC3943" w:rsidRDefault="00375D12" w:rsidP="006F7875">
      <w:pPr>
        <w:pStyle w:val="Default"/>
        <w:rPr>
          <w:sz w:val="20"/>
          <w:szCs w:val="20"/>
        </w:rPr>
      </w:pPr>
      <w:r w:rsidRPr="00BC3943">
        <w:rPr>
          <w:i/>
          <w:iCs/>
          <w:sz w:val="20"/>
          <w:szCs w:val="20"/>
        </w:rPr>
        <w:t xml:space="preserve">‘Planmatig of kritisch onderzoek dat is gericht op het opdoen van nieuwe kennis en vaardigheden met het oog op de ontwikkeling van nieuwe producten, procedés of diensten, of om bestaande producten, procedés of diensten aanmerkelijk te verbeteren. Het omvat de creatie van onderdelen voor complexe systemen en kan ook de bouw omvatten van prototypes in een laboratoriumomgeving en/of in een omgeving met gesimuleerde interfaces voor bestaande systemen, alsmede pilotlijnen, wanneer dat nodig is voor het industriële onderzoek en met name voor de validering van generieke technologie.’ </w:t>
      </w:r>
    </w:p>
    <w:p w:rsidR="00F73C04" w:rsidRPr="00BC3943" w:rsidRDefault="00F73C04" w:rsidP="006F7875">
      <w:pPr>
        <w:pStyle w:val="Default"/>
        <w:rPr>
          <w:b/>
          <w:bCs/>
          <w:sz w:val="20"/>
          <w:szCs w:val="20"/>
        </w:rPr>
      </w:pPr>
    </w:p>
    <w:p w:rsidR="004F124E" w:rsidRPr="00BC3943" w:rsidRDefault="00550F20" w:rsidP="006F7875">
      <w:pPr>
        <w:pStyle w:val="Default"/>
        <w:rPr>
          <w:b/>
          <w:bCs/>
          <w:i/>
          <w:sz w:val="20"/>
          <w:szCs w:val="20"/>
        </w:rPr>
      </w:pPr>
      <w:r w:rsidRPr="00BC3943">
        <w:rPr>
          <w:b/>
          <w:bCs/>
          <w:i/>
          <w:sz w:val="20"/>
          <w:szCs w:val="20"/>
        </w:rPr>
        <w:t>Artikel 1 sub e</w:t>
      </w:r>
    </w:p>
    <w:p w:rsidR="005A63A1" w:rsidRPr="00BC3943" w:rsidRDefault="005A63A1" w:rsidP="006F7875">
      <w:pPr>
        <w:pStyle w:val="Default"/>
        <w:rPr>
          <w:b/>
          <w:bCs/>
          <w:i/>
          <w:sz w:val="20"/>
          <w:szCs w:val="20"/>
        </w:rPr>
      </w:pPr>
      <w:r w:rsidRPr="00BC3943">
        <w:rPr>
          <w:b/>
          <w:bCs/>
          <w:i/>
          <w:sz w:val="20"/>
          <w:szCs w:val="20"/>
        </w:rPr>
        <w:t>Artikel 3 Algemene vereisten</w:t>
      </w:r>
    </w:p>
    <w:p w:rsidR="005A63A1" w:rsidRPr="00BC3943" w:rsidRDefault="005A63A1" w:rsidP="006F7875">
      <w:pPr>
        <w:pStyle w:val="Default"/>
        <w:rPr>
          <w:sz w:val="20"/>
          <w:szCs w:val="20"/>
        </w:rPr>
      </w:pPr>
      <w:r w:rsidRPr="00BC3943">
        <w:rPr>
          <w:sz w:val="20"/>
          <w:szCs w:val="20"/>
        </w:rPr>
        <w:t xml:space="preserve">De beoogde te realiseren innovatie en de uit te voeren activiteiten waarvoor subsidie wordt aangevraagd bij de provincie Noord-Holland dienen te passen binnen de innovatieagenda van één van de volgende topsectoren: </w:t>
      </w:r>
      <w:proofErr w:type="spellStart"/>
      <w:r w:rsidRPr="00BC3943">
        <w:rPr>
          <w:sz w:val="20"/>
          <w:szCs w:val="20"/>
        </w:rPr>
        <w:t>Agri</w:t>
      </w:r>
      <w:proofErr w:type="spellEnd"/>
      <w:r w:rsidRPr="00BC3943">
        <w:rPr>
          <w:sz w:val="20"/>
          <w:szCs w:val="20"/>
        </w:rPr>
        <w:t xml:space="preserve"> &amp; Food, </w:t>
      </w:r>
      <w:proofErr w:type="spellStart"/>
      <w:r w:rsidRPr="00BC3943">
        <w:rPr>
          <w:sz w:val="20"/>
          <w:szCs w:val="20"/>
        </w:rPr>
        <w:t>Biobased</w:t>
      </w:r>
      <w:proofErr w:type="spellEnd"/>
      <w:r w:rsidRPr="00BC3943">
        <w:rPr>
          <w:sz w:val="20"/>
          <w:szCs w:val="20"/>
        </w:rPr>
        <w:t xml:space="preserve"> </w:t>
      </w:r>
      <w:proofErr w:type="spellStart"/>
      <w:r w:rsidRPr="00BC3943">
        <w:rPr>
          <w:sz w:val="20"/>
          <w:szCs w:val="20"/>
        </w:rPr>
        <w:t>economy</w:t>
      </w:r>
      <w:proofErr w:type="spellEnd"/>
      <w:r w:rsidRPr="00BC3943">
        <w:rPr>
          <w:sz w:val="20"/>
          <w:szCs w:val="20"/>
        </w:rPr>
        <w:t xml:space="preserve">, Chemie, Creatieve industrie, Energie, Life </w:t>
      </w:r>
      <w:proofErr w:type="spellStart"/>
      <w:r w:rsidRPr="00BC3943">
        <w:rPr>
          <w:sz w:val="20"/>
          <w:szCs w:val="20"/>
        </w:rPr>
        <w:t>sciences</w:t>
      </w:r>
      <w:proofErr w:type="spellEnd"/>
      <w:r w:rsidRPr="00BC3943">
        <w:rPr>
          <w:sz w:val="20"/>
          <w:szCs w:val="20"/>
        </w:rPr>
        <w:t xml:space="preserve"> </w:t>
      </w:r>
      <w:proofErr w:type="spellStart"/>
      <w:r w:rsidRPr="00BC3943">
        <w:rPr>
          <w:sz w:val="20"/>
          <w:szCs w:val="20"/>
        </w:rPr>
        <w:t>and</w:t>
      </w:r>
      <w:proofErr w:type="spellEnd"/>
      <w:r w:rsidRPr="00BC3943">
        <w:rPr>
          <w:sz w:val="20"/>
          <w:szCs w:val="20"/>
        </w:rPr>
        <w:t xml:space="preserve"> health, Logistiek, Tuinbouw &amp; Uitgangsmaterialen of Water. Men kan voor deze topsectoren terecht bij de provincie Noord-Holland </w:t>
      </w:r>
    </w:p>
    <w:p w:rsidR="005A63A1" w:rsidRPr="00BC3943" w:rsidRDefault="005A63A1" w:rsidP="006F7875">
      <w:pPr>
        <w:pStyle w:val="Default"/>
        <w:rPr>
          <w:sz w:val="20"/>
          <w:szCs w:val="20"/>
        </w:rPr>
      </w:pPr>
    </w:p>
    <w:p w:rsidR="001246E0" w:rsidRPr="001246E0" w:rsidRDefault="005A63A1" w:rsidP="001246E0">
      <w:pPr>
        <w:rPr>
          <w:rFonts w:ascii="Calibri" w:hAnsi="Calibri"/>
          <w:sz w:val="22"/>
        </w:rPr>
      </w:pPr>
      <w:r w:rsidRPr="00BC3943">
        <w:rPr>
          <w:sz w:val="20"/>
          <w:szCs w:val="20"/>
        </w:rPr>
        <w:t xml:space="preserve">Aanvragen die passen binnen de topsector Hightech Systemen &amp; Materialen en ICT (HTSM &amp; ICT) kunnen worden ingediend bij het ‘landelijk vangnet’ van de Rijksdienst voor Ondernemend Nederland (RVO.nl). </w:t>
      </w:r>
      <w:r w:rsidR="001246E0">
        <w:rPr>
          <w:sz w:val="20"/>
          <w:szCs w:val="20"/>
        </w:rPr>
        <w:br/>
      </w:r>
      <w:r w:rsidR="001246E0">
        <w:rPr>
          <w:sz w:val="20"/>
          <w:szCs w:val="20"/>
        </w:rPr>
        <w:br/>
      </w:r>
      <w:r w:rsidR="001246E0" w:rsidRPr="00BC3943">
        <w:rPr>
          <w:b/>
          <w:bCs/>
          <w:i/>
          <w:sz w:val="20"/>
          <w:szCs w:val="20"/>
        </w:rPr>
        <w:t>Artikel 3</w:t>
      </w:r>
      <w:r w:rsidR="001246E0">
        <w:rPr>
          <w:b/>
          <w:bCs/>
          <w:i/>
          <w:sz w:val="20"/>
          <w:szCs w:val="20"/>
        </w:rPr>
        <w:t xml:space="preserve"> sub c</w:t>
      </w:r>
      <w:r w:rsidR="001246E0">
        <w:rPr>
          <w:b/>
          <w:bCs/>
          <w:i/>
          <w:sz w:val="20"/>
          <w:szCs w:val="20"/>
        </w:rPr>
        <w:br/>
      </w:r>
      <w:r w:rsidR="00A0376B">
        <w:t xml:space="preserve">Een vereiste voor subsidieverlening is dat </w:t>
      </w:r>
      <w:r w:rsidR="00A0376B" w:rsidRPr="00022597">
        <w:rPr>
          <w:rFonts w:eastAsia="Times New Roman"/>
          <w:szCs w:val="20"/>
          <w:lang w:eastAsia="nl-NL"/>
        </w:rPr>
        <w:t>de uitvoering van de activiteit waarvoor subsidie wordt verleend en de daarmee beoogde</w:t>
      </w:r>
      <w:r w:rsidR="00A0376B">
        <w:rPr>
          <w:rFonts w:eastAsia="Times New Roman"/>
          <w:szCs w:val="20"/>
          <w:lang w:eastAsia="nl-NL"/>
        </w:rPr>
        <w:t>, te realiseren innovatie</w:t>
      </w:r>
      <w:r w:rsidR="00A0376B" w:rsidRPr="00022597">
        <w:rPr>
          <w:rFonts w:eastAsia="Times New Roman"/>
          <w:szCs w:val="20"/>
          <w:lang w:eastAsia="nl-NL"/>
        </w:rPr>
        <w:t xml:space="preserve"> geen onevenredige inbreuk maken op de economische, ecologische of sociale dimensie van duurzaamheid.</w:t>
      </w:r>
      <w:r w:rsidR="00A0376B">
        <w:t xml:space="preserve"> De basis </w:t>
      </w:r>
      <w:r w:rsidR="001246E0">
        <w:t>voor</w:t>
      </w:r>
      <w:r w:rsidR="00A0376B">
        <w:t xml:space="preserve"> deze eis</w:t>
      </w:r>
      <w:r w:rsidR="001246E0">
        <w:t xml:space="preserve"> is de </w:t>
      </w:r>
      <w:proofErr w:type="spellStart"/>
      <w:r w:rsidR="001246E0">
        <w:t>Brundtland</w:t>
      </w:r>
      <w:proofErr w:type="spellEnd"/>
      <w:r w:rsidR="001246E0">
        <w:t xml:space="preserve"> de</w:t>
      </w:r>
      <w:r w:rsidR="00A0376B">
        <w:t xml:space="preserve">finitie, zoals opgenomen in </w:t>
      </w:r>
      <w:r w:rsidR="001246E0">
        <w:t>de Uitvoeringsagenda</w:t>
      </w:r>
      <w:r w:rsidR="00CC33D7">
        <w:t xml:space="preserve"> Economie 201</w:t>
      </w:r>
      <w:r w:rsidR="009A1BEE">
        <w:t>5</w:t>
      </w:r>
      <w:r w:rsidR="00CC33D7">
        <w:t xml:space="preserve"> – 2019 van de provincie Noord-Holland (zie: </w:t>
      </w:r>
      <w:r w:rsidR="00CC33D7" w:rsidRPr="00CC33D7">
        <w:t>https://www.noord-holland.nl/Onderwerpen/Economie_Werk</w:t>
      </w:r>
      <w:r w:rsidR="00CC33D7">
        <w:t>)</w:t>
      </w:r>
      <w:r w:rsidR="001246E0">
        <w:t xml:space="preserve">: </w:t>
      </w:r>
    </w:p>
    <w:p w:rsidR="005A63A1" w:rsidRPr="001246E0" w:rsidRDefault="00A0376B" w:rsidP="001246E0">
      <w:pPr>
        <w:rPr>
          <w:i/>
          <w:iCs/>
        </w:rPr>
      </w:pPr>
      <w:r>
        <w:rPr>
          <w:i/>
          <w:iCs/>
        </w:rPr>
        <w:t>“</w:t>
      </w:r>
      <w:r w:rsidR="001246E0">
        <w:rPr>
          <w:i/>
          <w:iCs/>
        </w:rPr>
        <w:t>een duurzame ontwikkeling is een ontwikkeling die aansluit op de behoeften van het heden zonder het vermogen van toekomstige generaties om in hun eigen behoeften te voorzien in gevaar te brengen</w:t>
      </w:r>
      <w:r>
        <w:rPr>
          <w:i/>
          <w:iCs/>
        </w:rPr>
        <w:t>”</w:t>
      </w:r>
      <w:r w:rsidR="001246E0">
        <w:rPr>
          <w:i/>
          <w:iCs/>
        </w:rPr>
        <w:t>.</w:t>
      </w:r>
    </w:p>
    <w:p w:rsidR="004F124E" w:rsidRPr="00BC3943" w:rsidRDefault="002737EB" w:rsidP="006F7875">
      <w:pPr>
        <w:pStyle w:val="Default"/>
        <w:rPr>
          <w:b/>
          <w:bCs/>
          <w:i/>
          <w:sz w:val="20"/>
          <w:szCs w:val="20"/>
        </w:rPr>
      </w:pPr>
      <w:r w:rsidRPr="00BC3943">
        <w:rPr>
          <w:b/>
          <w:bCs/>
          <w:i/>
          <w:sz w:val="20"/>
          <w:szCs w:val="20"/>
        </w:rPr>
        <w:t xml:space="preserve">Artikel 1f </w:t>
      </w:r>
    </w:p>
    <w:p w:rsidR="002737EB" w:rsidRPr="00BC3943" w:rsidRDefault="002737EB" w:rsidP="006F7875">
      <w:pPr>
        <w:pStyle w:val="Default"/>
        <w:rPr>
          <w:b/>
          <w:bCs/>
          <w:i/>
          <w:sz w:val="20"/>
          <w:szCs w:val="20"/>
        </w:rPr>
      </w:pPr>
      <w:r w:rsidRPr="00BC3943">
        <w:rPr>
          <w:b/>
          <w:bCs/>
          <w:i/>
          <w:sz w:val="20"/>
          <w:szCs w:val="20"/>
        </w:rPr>
        <w:t>Artikel 2 Doelgroep</w:t>
      </w:r>
    </w:p>
    <w:p w:rsidR="002737EB" w:rsidRPr="00BC3943" w:rsidRDefault="002737EB" w:rsidP="006F7875">
      <w:pPr>
        <w:pStyle w:val="Default"/>
        <w:rPr>
          <w:b/>
          <w:bCs/>
          <w:sz w:val="20"/>
          <w:szCs w:val="20"/>
        </w:rPr>
      </w:pPr>
      <w:r w:rsidRPr="00BC3943">
        <w:rPr>
          <w:sz w:val="20"/>
          <w:szCs w:val="20"/>
        </w:rPr>
        <w:t>De AGVV stelt: een „zelfstandige onderneming” is elke onderneming die niet als partneronderneming of als verbonden onderneming wordt aangemerkt. Indien sprake is van partner of verbonden ondernemingen gelden deze derhalve als één MKB-onderneming.</w:t>
      </w:r>
      <w:r w:rsidR="00D77A55">
        <w:rPr>
          <w:sz w:val="20"/>
          <w:szCs w:val="20"/>
        </w:rPr>
        <w:t xml:space="preserve"> </w:t>
      </w:r>
      <w:r w:rsidR="00CF43B9">
        <w:rPr>
          <w:sz w:val="20"/>
          <w:szCs w:val="20"/>
        </w:rPr>
        <w:t xml:space="preserve">Per openstelling komt </w:t>
      </w:r>
      <w:r w:rsidR="00CF43B9" w:rsidRPr="00BC3943">
        <w:rPr>
          <w:sz w:val="20"/>
          <w:szCs w:val="20"/>
        </w:rPr>
        <w:t>één MKB-onderneming</w:t>
      </w:r>
      <w:r w:rsidR="00CF43B9">
        <w:rPr>
          <w:sz w:val="20"/>
          <w:szCs w:val="20"/>
        </w:rPr>
        <w:t xml:space="preserve"> </w:t>
      </w:r>
      <w:r w:rsidR="00D52A94">
        <w:rPr>
          <w:sz w:val="20"/>
          <w:szCs w:val="20"/>
        </w:rPr>
        <w:t xml:space="preserve">in aanmerking voor slechts één MIT subsidie. </w:t>
      </w:r>
      <w:r w:rsidR="00D77A55">
        <w:rPr>
          <w:sz w:val="20"/>
          <w:szCs w:val="20"/>
        </w:rPr>
        <w:t>Alleen in die gevallen waarbij een partneronderneming of verbonden onderneming een duidelijk aantoonbaar an</w:t>
      </w:r>
      <w:r w:rsidR="00CF43B9">
        <w:rPr>
          <w:sz w:val="20"/>
          <w:szCs w:val="20"/>
        </w:rPr>
        <w:t>der product, dienst of proces ontwikkeld, en daardoor op basis van de aard van haar activiteiten als zelfstandige onderneming</w:t>
      </w:r>
      <w:r w:rsidR="00D77A55">
        <w:rPr>
          <w:sz w:val="20"/>
          <w:szCs w:val="20"/>
        </w:rPr>
        <w:t xml:space="preserve"> </w:t>
      </w:r>
      <w:r w:rsidR="00CF43B9">
        <w:rPr>
          <w:sz w:val="20"/>
          <w:szCs w:val="20"/>
        </w:rPr>
        <w:t>kan worden gezien, wordt er uitzondering gemaakt. Bij elke aanvraag zal inhoudelijk getoetst worden of de aanvraag beantwoord aan de in de uitvoeringsregeling gestelde criteria en eisen.</w:t>
      </w:r>
    </w:p>
    <w:p w:rsidR="00F73C04" w:rsidRPr="00BC3943" w:rsidRDefault="00F73C04" w:rsidP="006F7875">
      <w:pPr>
        <w:pStyle w:val="Default"/>
        <w:rPr>
          <w:b/>
          <w:bCs/>
          <w:sz w:val="20"/>
          <w:szCs w:val="20"/>
        </w:rPr>
      </w:pPr>
    </w:p>
    <w:p w:rsidR="00375D12" w:rsidRPr="00BC3943" w:rsidRDefault="00375D12" w:rsidP="006F7875">
      <w:pPr>
        <w:pStyle w:val="Default"/>
        <w:rPr>
          <w:i/>
          <w:sz w:val="20"/>
          <w:szCs w:val="20"/>
        </w:rPr>
      </w:pPr>
      <w:r w:rsidRPr="00BC3943">
        <w:rPr>
          <w:b/>
          <w:bCs/>
          <w:i/>
          <w:sz w:val="20"/>
          <w:szCs w:val="20"/>
        </w:rPr>
        <w:t>Artikel</w:t>
      </w:r>
      <w:r w:rsidR="00BB03A6" w:rsidRPr="00BC3943">
        <w:rPr>
          <w:b/>
          <w:bCs/>
          <w:i/>
          <w:sz w:val="20"/>
          <w:szCs w:val="20"/>
        </w:rPr>
        <w:t xml:space="preserve"> 5 Algemene weigeringsgronden</w:t>
      </w:r>
    </w:p>
    <w:p w:rsidR="00375D12" w:rsidRPr="00BC3943" w:rsidRDefault="00BB03A6" w:rsidP="006F7875">
      <w:pPr>
        <w:pStyle w:val="Default"/>
        <w:rPr>
          <w:sz w:val="20"/>
          <w:szCs w:val="20"/>
        </w:rPr>
      </w:pPr>
      <w:r w:rsidRPr="00BC3943">
        <w:rPr>
          <w:sz w:val="20"/>
          <w:szCs w:val="20"/>
        </w:rPr>
        <w:t>Met betrekki</w:t>
      </w:r>
      <w:r w:rsidR="00375D12" w:rsidRPr="00BC3943">
        <w:rPr>
          <w:sz w:val="20"/>
          <w:szCs w:val="20"/>
        </w:rPr>
        <w:t>ng tot artikel 5 sub a (‘Subsidie wordt geweigerd indien de activiteit niet financieel haalbaar is’) het volgende: De financiële haalbaarheid van het project is belangrijk. Onderbouw de financiële gegevens van de aanvraag en maak deze en het economisch perspectief aannemelijk. Geef inzicht in het economisch perspectief en de financiële uitvoerbaarheid van de voorgenomen activiteiten waarop het haalbaarheidsproject betrekking heeft. Let er daarbij op dat naast de subsidie een eigen bijdrage wordt verwacht voor de uitvoering van het project waarvoor u subsidie vraagt. Uit de door u verstrekte (financiële) gegevens moet blijken dat u in staat bent die eige</w:t>
      </w:r>
      <w:r w:rsidR="004D44C4" w:rsidRPr="00BC3943">
        <w:rPr>
          <w:sz w:val="20"/>
          <w:szCs w:val="20"/>
        </w:rPr>
        <w:t>n bijdrage te kunnen opbrengen.</w:t>
      </w:r>
    </w:p>
    <w:p w:rsidR="00B63373" w:rsidRPr="00BC3943" w:rsidRDefault="00B63373" w:rsidP="006F7875">
      <w:pPr>
        <w:pStyle w:val="Default"/>
        <w:rPr>
          <w:sz w:val="20"/>
          <w:szCs w:val="20"/>
        </w:rPr>
      </w:pPr>
    </w:p>
    <w:p w:rsidR="00B63373" w:rsidRPr="00BC3943" w:rsidRDefault="00B63373" w:rsidP="006F7875">
      <w:pPr>
        <w:pStyle w:val="Default"/>
        <w:rPr>
          <w:sz w:val="20"/>
          <w:szCs w:val="20"/>
        </w:rPr>
      </w:pPr>
    </w:p>
    <w:p w:rsidR="00B63373" w:rsidRPr="00BC3943" w:rsidRDefault="00B63373" w:rsidP="006F7875">
      <w:pPr>
        <w:pStyle w:val="Default"/>
        <w:rPr>
          <w:b/>
          <w:sz w:val="20"/>
          <w:szCs w:val="20"/>
        </w:rPr>
      </w:pPr>
      <w:r w:rsidRPr="00BC3943">
        <w:rPr>
          <w:b/>
          <w:sz w:val="20"/>
          <w:szCs w:val="20"/>
        </w:rPr>
        <w:t>Paragraaf 2 Haalbaarheidsproject</w:t>
      </w:r>
    </w:p>
    <w:p w:rsidR="004D44C4" w:rsidRPr="00BC3943" w:rsidRDefault="004D44C4" w:rsidP="006F7875">
      <w:pPr>
        <w:pStyle w:val="Default"/>
        <w:rPr>
          <w:sz w:val="20"/>
          <w:szCs w:val="20"/>
        </w:rPr>
      </w:pPr>
    </w:p>
    <w:p w:rsidR="004F124E" w:rsidRPr="00BC3943" w:rsidRDefault="00BB03A6" w:rsidP="006F7875">
      <w:pPr>
        <w:pStyle w:val="Default"/>
        <w:rPr>
          <w:b/>
          <w:bCs/>
          <w:i/>
          <w:sz w:val="20"/>
          <w:szCs w:val="20"/>
        </w:rPr>
      </w:pPr>
      <w:r w:rsidRPr="00BC3943">
        <w:rPr>
          <w:b/>
          <w:bCs/>
          <w:i/>
          <w:sz w:val="20"/>
          <w:szCs w:val="20"/>
        </w:rPr>
        <w:t xml:space="preserve">Artikel 7 </w:t>
      </w:r>
      <w:r w:rsidR="004D44C4" w:rsidRPr="00BC3943">
        <w:rPr>
          <w:b/>
          <w:bCs/>
          <w:i/>
          <w:sz w:val="20"/>
          <w:szCs w:val="20"/>
        </w:rPr>
        <w:t>Subsi</w:t>
      </w:r>
      <w:r w:rsidR="00737B69" w:rsidRPr="00BC3943">
        <w:rPr>
          <w:b/>
          <w:bCs/>
          <w:i/>
          <w:sz w:val="20"/>
          <w:szCs w:val="20"/>
        </w:rPr>
        <w:t>di</w:t>
      </w:r>
      <w:r w:rsidRPr="00BC3943">
        <w:rPr>
          <w:b/>
          <w:bCs/>
          <w:i/>
          <w:sz w:val="20"/>
          <w:szCs w:val="20"/>
        </w:rPr>
        <w:t>abele activiteiten</w:t>
      </w:r>
      <w:r w:rsidR="00375D12" w:rsidRPr="00BC3943">
        <w:rPr>
          <w:b/>
          <w:bCs/>
          <w:i/>
          <w:sz w:val="20"/>
          <w:szCs w:val="20"/>
        </w:rPr>
        <w:t xml:space="preserve"> </w:t>
      </w:r>
    </w:p>
    <w:p w:rsidR="00375D12" w:rsidRPr="00BC3943" w:rsidRDefault="004F124E" w:rsidP="006F7875">
      <w:pPr>
        <w:pStyle w:val="Default"/>
        <w:rPr>
          <w:i/>
          <w:sz w:val="20"/>
          <w:szCs w:val="20"/>
        </w:rPr>
      </w:pPr>
      <w:r w:rsidRPr="00BC3943">
        <w:rPr>
          <w:b/>
          <w:bCs/>
          <w:i/>
          <w:sz w:val="20"/>
          <w:szCs w:val="20"/>
        </w:rPr>
        <w:t>A</w:t>
      </w:r>
      <w:r w:rsidR="00375D12" w:rsidRPr="00BC3943">
        <w:rPr>
          <w:b/>
          <w:bCs/>
          <w:i/>
          <w:sz w:val="20"/>
          <w:szCs w:val="20"/>
        </w:rPr>
        <w:t xml:space="preserve">rtikel 8 </w:t>
      </w:r>
      <w:r w:rsidR="00BB03A6" w:rsidRPr="00BC3943">
        <w:rPr>
          <w:b/>
          <w:bCs/>
          <w:i/>
          <w:sz w:val="20"/>
          <w:szCs w:val="20"/>
        </w:rPr>
        <w:t>Vereisten haalbaarheidsproject</w:t>
      </w:r>
    </w:p>
    <w:p w:rsidR="00375D12" w:rsidRPr="00BC3943" w:rsidRDefault="00375D12" w:rsidP="006F7875">
      <w:pPr>
        <w:pStyle w:val="Default"/>
        <w:rPr>
          <w:sz w:val="20"/>
          <w:szCs w:val="20"/>
        </w:rPr>
      </w:pPr>
      <w:r w:rsidRPr="00BC3943">
        <w:rPr>
          <w:sz w:val="20"/>
          <w:szCs w:val="20"/>
        </w:rPr>
        <w:t xml:space="preserve">Er zal voldoende inzicht moeten zijn in het economisch perspectief en de uitvoerbaarheid van de vervolgactiviteiten. U dient dan ook duidelijk te maken welke vervolgstappen worden voorzien en hoe deze afhangen van het haalbaarheidsproject. Ook dient te worden onderbouwd dat het project bijdraagt aan het creëren van economische waarde voor de aanvrager, de topsectoren, Noord-Holland en Nederland. </w:t>
      </w:r>
    </w:p>
    <w:p w:rsidR="00F73C04" w:rsidRPr="00BC3943" w:rsidRDefault="00F73C04" w:rsidP="006F7875">
      <w:pPr>
        <w:pStyle w:val="Default"/>
        <w:rPr>
          <w:b/>
          <w:bCs/>
          <w:sz w:val="20"/>
          <w:szCs w:val="20"/>
        </w:rPr>
      </w:pPr>
    </w:p>
    <w:p w:rsidR="00375D12" w:rsidRPr="00BC3943" w:rsidRDefault="00BB03A6" w:rsidP="006F7875">
      <w:pPr>
        <w:pStyle w:val="Default"/>
        <w:rPr>
          <w:i/>
          <w:sz w:val="20"/>
          <w:szCs w:val="20"/>
        </w:rPr>
      </w:pPr>
      <w:r w:rsidRPr="00BC3943">
        <w:rPr>
          <w:b/>
          <w:bCs/>
          <w:i/>
          <w:sz w:val="20"/>
          <w:szCs w:val="20"/>
        </w:rPr>
        <w:t xml:space="preserve">Artikel 9 </w:t>
      </w:r>
      <w:r w:rsidR="00375D12" w:rsidRPr="00BC3943">
        <w:rPr>
          <w:b/>
          <w:bCs/>
          <w:i/>
          <w:sz w:val="20"/>
          <w:szCs w:val="20"/>
        </w:rPr>
        <w:t>Subsidiabele kosten</w:t>
      </w:r>
    </w:p>
    <w:p w:rsidR="00375D12" w:rsidRPr="00BC3943" w:rsidRDefault="00375D12" w:rsidP="006F7875">
      <w:pPr>
        <w:pStyle w:val="Default"/>
        <w:rPr>
          <w:sz w:val="20"/>
          <w:szCs w:val="20"/>
        </w:rPr>
      </w:pPr>
      <w:r w:rsidRPr="00BC3943">
        <w:rPr>
          <w:sz w:val="20"/>
          <w:szCs w:val="20"/>
        </w:rPr>
        <w:t>Kosten zijn slechts subsidiabel indien wordt voldaan aan de beginselen, bepali</w:t>
      </w:r>
      <w:r w:rsidR="00737B69" w:rsidRPr="00BC3943">
        <w:rPr>
          <w:sz w:val="20"/>
          <w:szCs w:val="20"/>
        </w:rPr>
        <w:t>ngen en definities van de AGVV.</w:t>
      </w:r>
    </w:p>
    <w:p w:rsidR="00737B69" w:rsidRPr="00BC3943" w:rsidRDefault="00737B69" w:rsidP="006F7875">
      <w:pPr>
        <w:pStyle w:val="Default"/>
        <w:rPr>
          <w:sz w:val="20"/>
          <w:szCs w:val="20"/>
        </w:rPr>
      </w:pPr>
    </w:p>
    <w:p w:rsidR="00375D12" w:rsidRPr="00BC3943" w:rsidRDefault="00E23703" w:rsidP="006F7875">
      <w:pPr>
        <w:pStyle w:val="Default"/>
        <w:rPr>
          <w:sz w:val="20"/>
          <w:szCs w:val="20"/>
        </w:rPr>
      </w:pPr>
      <w:r w:rsidRPr="00BC3943">
        <w:rPr>
          <w:sz w:val="20"/>
          <w:szCs w:val="20"/>
        </w:rPr>
        <w:t xml:space="preserve">Artikel 25 van de AGVV is van toepassing. </w:t>
      </w:r>
      <w:r w:rsidR="00375D12" w:rsidRPr="00BC3943">
        <w:rPr>
          <w:sz w:val="20"/>
          <w:szCs w:val="20"/>
        </w:rPr>
        <w:t xml:space="preserve">Voor wat betreft haalbaarheidsprojecten zijn artikel 25 lid 2 sub d AGVV en artikel 25 lid 2 sub b en c AGVV relevant, omdat een haalbaarheidsproject kan bestaan uit een haalbaarheidsstudie, of uit een combinatie van een haalbaarheidsstudie met industrieel onderzoek en/of experimentele ontwikkeling. </w:t>
      </w:r>
    </w:p>
    <w:p w:rsidR="00737B69" w:rsidRPr="00BC3943" w:rsidRDefault="00737B69" w:rsidP="006F7875">
      <w:pPr>
        <w:pStyle w:val="Default"/>
        <w:rPr>
          <w:sz w:val="20"/>
          <w:szCs w:val="20"/>
        </w:rPr>
      </w:pPr>
    </w:p>
    <w:p w:rsidR="00375D12" w:rsidRPr="00BC3943" w:rsidRDefault="00375D12" w:rsidP="006F7875">
      <w:pPr>
        <w:pStyle w:val="Default"/>
        <w:rPr>
          <w:sz w:val="20"/>
          <w:szCs w:val="20"/>
        </w:rPr>
      </w:pPr>
      <w:r w:rsidRPr="00BC3943">
        <w:rPr>
          <w:sz w:val="20"/>
          <w:szCs w:val="20"/>
        </w:rPr>
        <w:t>In lid 4 van artikel 25 van de AGVV staat welke kosten van het onderdeel haalbaarheidsstudie subsidiabel zijn (c.q. wat de in aanmerking komende kosten zijn), namelijk: ‘de kosten van de studie’. De definitie van een haalbaarheidsstudie staat in artikel 2 onder 87 van de AGVV (zie ook hi</w:t>
      </w:r>
      <w:r w:rsidR="00550F20" w:rsidRPr="00BC3943">
        <w:rPr>
          <w:sz w:val="20"/>
          <w:szCs w:val="20"/>
        </w:rPr>
        <w:t>erboven onder artikel 1 sub c</w:t>
      </w:r>
      <w:r w:rsidR="00632D01" w:rsidRPr="00BC3943">
        <w:rPr>
          <w:sz w:val="20"/>
          <w:szCs w:val="20"/>
        </w:rPr>
        <w:t>).</w:t>
      </w:r>
    </w:p>
    <w:p w:rsidR="00737B69" w:rsidRPr="00BC3943" w:rsidRDefault="00737B69" w:rsidP="006F7875">
      <w:pPr>
        <w:pStyle w:val="Default"/>
        <w:rPr>
          <w:sz w:val="20"/>
          <w:szCs w:val="20"/>
        </w:rPr>
      </w:pPr>
    </w:p>
    <w:p w:rsidR="00BB03A6" w:rsidRPr="00BC3943" w:rsidRDefault="00375D12" w:rsidP="006F7875">
      <w:pPr>
        <w:pStyle w:val="Default"/>
        <w:rPr>
          <w:sz w:val="20"/>
          <w:szCs w:val="20"/>
        </w:rPr>
      </w:pPr>
      <w:r w:rsidRPr="00BC3943">
        <w:rPr>
          <w:sz w:val="20"/>
          <w:szCs w:val="20"/>
        </w:rPr>
        <w:t xml:space="preserve">In lid 3 van artikel 25 van de AGVV staat welke kosten subsidiabel zijn voor industrieel onderzoek en experimentele ontwikkeling. Dat is relevant voor zover een haalbaarheidsproject ook industrieel onderzoek en/of experimentele ontwikkeling omvat. </w:t>
      </w:r>
    </w:p>
    <w:p w:rsidR="00375D12" w:rsidRPr="00BC3943" w:rsidRDefault="00375D12" w:rsidP="006F7875">
      <w:pPr>
        <w:pStyle w:val="Default"/>
        <w:rPr>
          <w:sz w:val="20"/>
          <w:szCs w:val="20"/>
        </w:rPr>
      </w:pPr>
      <w:r w:rsidRPr="00BC3943">
        <w:rPr>
          <w:sz w:val="20"/>
          <w:szCs w:val="20"/>
        </w:rPr>
        <w:t xml:space="preserve">De definities van industrieel onderzoek en experimentele ontwikkeling staan in artikel 2 onder respectievelijk 85 en 86 van de AGVV (zie ook hierboven onder artikel 1 sub </w:t>
      </w:r>
      <w:r w:rsidR="00550F20" w:rsidRPr="00BC3943">
        <w:rPr>
          <w:sz w:val="20"/>
          <w:szCs w:val="20"/>
        </w:rPr>
        <w:t xml:space="preserve">b </w:t>
      </w:r>
      <w:r w:rsidRPr="00BC3943">
        <w:rPr>
          <w:sz w:val="20"/>
          <w:szCs w:val="20"/>
        </w:rPr>
        <w:t xml:space="preserve">en </w:t>
      </w:r>
      <w:r w:rsidR="00550F20" w:rsidRPr="00BC3943">
        <w:rPr>
          <w:sz w:val="20"/>
          <w:szCs w:val="20"/>
        </w:rPr>
        <w:t>d</w:t>
      </w:r>
      <w:r w:rsidRPr="00BC3943">
        <w:rPr>
          <w:sz w:val="20"/>
          <w:szCs w:val="20"/>
        </w:rPr>
        <w:t xml:space="preserve">). </w:t>
      </w:r>
    </w:p>
    <w:p w:rsidR="00F73C04" w:rsidRPr="00BC3943" w:rsidRDefault="00F73C04" w:rsidP="006F7875">
      <w:pPr>
        <w:pStyle w:val="Default"/>
        <w:rPr>
          <w:b/>
          <w:bCs/>
          <w:i/>
          <w:iCs/>
          <w:sz w:val="20"/>
          <w:szCs w:val="20"/>
        </w:rPr>
      </w:pPr>
    </w:p>
    <w:p w:rsidR="00375D12" w:rsidRPr="00BC3943" w:rsidRDefault="00375D12" w:rsidP="006F7875">
      <w:pPr>
        <w:pStyle w:val="Default"/>
        <w:rPr>
          <w:sz w:val="20"/>
          <w:szCs w:val="20"/>
        </w:rPr>
      </w:pPr>
      <w:r w:rsidRPr="00BC3943">
        <w:rPr>
          <w:bCs/>
          <w:i/>
          <w:iCs/>
          <w:sz w:val="20"/>
          <w:szCs w:val="20"/>
        </w:rPr>
        <w:t>Personeelskosten:</w:t>
      </w:r>
      <w:r w:rsidRPr="00BC3943">
        <w:rPr>
          <w:b/>
          <w:bCs/>
          <w:i/>
          <w:iCs/>
          <w:sz w:val="20"/>
          <w:szCs w:val="20"/>
        </w:rPr>
        <w:t xml:space="preserve"> </w:t>
      </w:r>
      <w:r w:rsidRPr="00BC3943">
        <w:rPr>
          <w:sz w:val="20"/>
          <w:szCs w:val="20"/>
        </w:rPr>
        <w:t>de kosten van onderzoekers, technici en ander ondersteunend personeel voor zover zij zich met het betrokken project of de betrokken activiteit bezighouden (artikel 2 onder 88 AGVV). De hoogte van de subsidiabele kosten, bepaald door artikel 9, lid 2 en 19, lid 2 UVR MIT, zal met name het aantal binnen het project /</w:t>
      </w:r>
      <w:r w:rsidR="00D463F5" w:rsidRPr="00BC3943">
        <w:rPr>
          <w:sz w:val="20"/>
          <w:szCs w:val="20"/>
        </w:rPr>
        <w:t xml:space="preserve">de </w:t>
      </w:r>
      <w:r w:rsidRPr="00BC3943">
        <w:rPr>
          <w:sz w:val="20"/>
          <w:szCs w:val="20"/>
        </w:rPr>
        <w:t>activiteit gemaakte uren betreffen. Er worden werkzaamheden verricht waarvan de daaraan bestede uren van de aanvrager, di</w:t>
      </w:r>
      <w:r w:rsidR="00D463F5" w:rsidRPr="00BC3943">
        <w:rPr>
          <w:sz w:val="20"/>
          <w:szCs w:val="20"/>
        </w:rPr>
        <w:t>ens personeel of vennoot</w:t>
      </w:r>
      <w:r w:rsidRPr="00BC3943">
        <w:rPr>
          <w:sz w:val="20"/>
          <w:szCs w:val="20"/>
        </w:rPr>
        <w:t xml:space="preserve">, </w:t>
      </w:r>
      <w:r w:rsidR="00C41F46">
        <w:rPr>
          <w:sz w:val="20"/>
          <w:szCs w:val="20"/>
        </w:rPr>
        <w:t xml:space="preserve">of een ingehuurde derde </w:t>
      </w:r>
      <w:r w:rsidRPr="00BC3943">
        <w:rPr>
          <w:sz w:val="20"/>
          <w:szCs w:val="20"/>
        </w:rPr>
        <w:t>aantoonbaar en verifieerbaar noodzakelijk zijn voor uitvoering van de activiteit. Bovendien moet het gaan om binnen de (subsidiabele) projectperiode, uitgevoerde activiteiten en de daarbij daadwerkelijk gemaakte kosten in de vorm van uren. Bij de aanvraag tot vaststelling van de subsidie worden de gemaakte uren aangetoond door middel van een voor het project</w:t>
      </w:r>
      <w:r w:rsidR="00B63373" w:rsidRPr="00BC3943">
        <w:rPr>
          <w:sz w:val="20"/>
          <w:szCs w:val="20"/>
        </w:rPr>
        <w:t xml:space="preserve"> sluitende urenadministratie.</w:t>
      </w:r>
      <w:r w:rsidR="003472AE">
        <w:rPr>
          <w:sz w:val="20"/>
          <w:szCs w:val="20"/>
        </w:rPr>
        <w:t xml:space="preserve"> Personeelskosten worden berekend als een vast uurtarief van € 60,--.</w:t>
      </w:r>
    </w:p>
    <w:p w:rsidR="00B63373" w:rsidRPr="00BC3943" w:rsidRDefault="00B63373" w:rsidP="006F7875">
      <w:pPr>
        <w:pStyle w:val="Default"/>
        <w:rPr>
          <w:b/>
          <w:bCs/>
          <w:sz w:val="20"/>
          <w:szCs w:val="20"/>
        </w:rPr>
      </w:pPr>
    </w:p>
    <w:p w:rsidR="00BB03A6" w:rsidRPr="00BC3943" w:rsidRDefault="00BB03A6" w:rsidP="006F7875">
      <w:pPr>
        <w:pStyle w:val="Default"/>
        <w:rPr>
          <w:bCs/>
          <w:sz w:val="20"/>
          <w:szCs w:val="20"/>
        </w:rPr>
      </w:pPr>
      <w:r w:rsidRPr="00BC3943">
        <w:rPr>
          <w:bCs/>
          <w:sz w:val="20"/>
          <w:szCs w:val="20"/>
        </w:rPr>
        <w:t>Voor ‘</w:t>
      </w:r>
      <w:r w:rsidR="00B63373" w:rsidRPr="00BC3943">
        <w:rPr>
          <w:bCs/>
          <w:i/>
          <w:sz w:val="20"/>
          <w:szCs w:val="20"/>
        </w:rPr>
        <w:t>Kosten derden</w:t>
      </w:r>
      <w:r w:rsidRPr="00BC3943">
        <w:rPr>
          <w:bCs/>
          <w:i/>
          <w:sz w:val="20"/>
          <w:szCs w:val="20"/>
        </w:rPr>
        <w:t>’</w:t>
      </w:r>
      <w:r w:rsidRPr="00BC3943">
        <w:rPr>
          <w:bCs/>
          <w:sz w:val="20"/>
          <w:szCs w:val="20"/>
        </w:rPr>
        <w:t>, voor de inhuur van externe expertise geldt:</w:t>
      </w:r>
    </w:p>
    <w:p w:rsidR="00BB03A6" w:rsidRPr="00BC3943" w:rsidRDefault="00BB03A6" w:rsidP="006F7875">
      <w:pPr>
        <w:pStyle w:val="Default"/>
        <w:numPr>
          <w:ilvl w:val="0"/>
          <w:numId w:val="7"/>
        </w:numPr>
        <w:ind w:left="426"/>
        <w:rPr>
          <w:bCs/>
          <w:sz w:val="20"/>
          <w:szCs w:val="20"/>
        </w:rPr>
      </w:pPr>
      <w:r w:rsidRPr="00BC3943">
        <w:rPr>
          <w:bCs/>
          <w:sz w:val="20"/>
          <w:szCs w:val="20"/>
        </w:rPr>
        <w:t>De kosten moeten voldoen aan artikel 9 van de uitvoeringsregeling en aan artikel 25 lid 3 en 4 van de AGVV</w:t>
      </w:r>
      <w:r w:rsidR="00D463F5" w:rsidRPr="00BC3943">
        <w:rPr>
          <w:bCs/>
          <w:sz w:val="20"/>
          <w:szCs w:val="20"/>
        </w:rPr>
        <w:t>.</w:t>
      </w:r>
    </w:p>
    <w:p w:rsidR="00BB03A6" w:rsidRPr="00BC3943" w:rsidRDefault="00BB03A6" w:rsidP="006F7875">
      <w:pPr>
        <w:pStyle w:val="Default"/>
        <w:numPr>
          <w:ilvl w:val="0"/>
          <w:numId w:val="7"/>
        </w:numPr>
        <w:ind w:left="426"/>
        <w:rPr>
          <w:bCs/>
          <w:sz w:val="20"/>
          <w:szCs w:val="20"/>
        </w:rPr>
      </w:pPr>
      <w:r w:rsidRPr="00BC3943">
        <w:rPr>
          <w:bCs/>
          <w:sz w:val="20"/>
          <w:szCs w:val="20"/>
        </w:rPr>
        <w:t>De kosten moeten zijn onderbouwd op basis van een offerte bij de aanvraag en een factuur bij de verantwoording.</w:t>
      </w:r>
    </w:p>
    <w:p w:rsidR="00BB03A6" w:rsidRPr="00BC3943" w:rsidRDefault="00BB03A6" w:rsidP="006F7875">
      <w:pPr>
        <w:pStyle w:val="Default"/>
        <w:numPr>
          <w:ilvl w:val="0"/>
          <w:numId w:val="7"/>
        </w:numPr>
        <w:ind w:left="426"/>
        <w:rPr>
          <w:bCs/>
          <w:sz w:val="20"/>
          <w:szCs w:val="20"/>
        </w:rPr>
      </w:pPr>
      <w:r w:rsidRPr="00BC3943">
        <w:rPr>
          <w:bCs/>
          <w:sz w:val="20"/>
          <w:szCs w:val="20"/>
        </w:rPr>
        <w:t xml:space="preserve">Uit de aanvraag moet blijken dat de expertise die wordt ingehuurd </w:t>
      </w:r>
      <w:r w:rsidR="003472AE">
        <w:rPr>
          <w:bCs/>
          <w:sz w:val="20"/>
          <w:szCs w:val="20"/>
        </w:rPr>
        <w:t xml:space="preserve">noodzakelijk is voor </w:t>
      </w:r>
      <w:r w:rsidRPr="00BC3943">
        <w:rPr>
          <w:bCs/>
          <w:sz w:val="20"/>
          <w:szCs w:val="20"/>
        </w:rPr>
        <w:t>het project.</w:t>
      </w:r>
    </w:p>
    <w:p w:rsidR="00BB03A6" w:rsidRPr="00BC3943" w:rsidRDefault="00C41F46" w:rsidP="006F7875">
      <w:pPr>
        <w:pStyle w:val="Default"/>
        <w:numPr>
          <w:ilvl w:val="0"/>
          <w:numId w:val="7"/>
        </w:numPr>
        <w:ind w:left="426"/>
        <w:rPr>
          <w:bCs/>
          <w:sz w:val="20"/>
          <w:szCs w:val="20"/>
        </w:rPr>
      </w:pPr>
      <w:r>
        <w:rPr>
          <w:bCs/>
          <w:sz w:val="20"/>
          <w:szCs w:val="20"/>
        </w:rPr>
        <w:t>De kosten van inhuur van derden die</w:t>
      </w:r>
      <w:r w:rsidR="00BB03A6" w:rsidRPr="00BC3943">
        <w:rPr>
          <w:bCs/>
          <w:sz w:val="20"/>
          <w:szCs w:val="20"/>
        </w:rPr>
        <w:t xml:space="preserve"> vo</w:t>
      </w:r>
      <w:r>
        <w:rPr>
          <w:bCs/>
          <w:sz w:val="20"/>
          <w:szCs w:val="20"/>
        </w:rPr>
        <w:t>or subsidie in aanmerking komen worden</w:t>
      </w:r>
      <w:r w:rsidRPr="00C41F46">
        <w:rPr>
          <w:rFonts w:eastAsia="Times New Roman"/>
          <w:sz w:val="20"/>
          <w:szCs w:val="20"/>
          <w:lang w:eastAsia="nl-NL"/>
        </w:rPr>
        <w:t xml:space="preserve"> berekend als een</w:t>
      </w:r>
      <w:r>
        <w:rPr>
          <w:rFonts w:eastAsia="Times New Roman"/>
          <w:sz w:val="20"/>
          <w:szCs w:val="20"/>
          <w:lang w:eastAsia="nl-NL"/>
        </w:rPr>
        <w:t xml:space="preserve"> vast uurtarief van € 60,-</w:t>
      </w:r>
      <w:r w:rsidR="00BB03A6" w:rsidRPr="00BC3943">
        <w:rPr>
          <w:bCs/>
          <w:sz w:val="20"/>
          <w:szCs w:val="20"/>
        </w:rPr>
        <w:t>.</w:t>
      </w:r>
      <w:r>
        <w:rPr>
          <w:bCs/>
          <w:sz w:val="20"/>
          <w:szCs w:val="20"/>
        </w:rPr>
        <w:t xml:space="preserve"> Eventueel hogere uurtarieven zijn daarmee tot</w:t>
      </w:r>
      <w:r w:rsidR="00645E8C">
        <w:rPr>
          <w:bCs/>
          <w:sz w:val="20"/>
          <w:szCs w:val="20"/>
        </w:rPr>
        <w:t xml:space="preserve"> maximaal</w:t>
      </w:r>
      <w:r>
        <w:rPr>
          <w:bCs/>
          <w:sz w:val="20"/>
          <w:szCs w:val="20"/>
        </w:rPr>
        <w:t xml:space="preserve"> </w:t>
      </w:r>
      <w:r>
        <w:rPr>
          <w:rFonts w:eastAsia="Times New Roman"/>
          <w:sz w:val="20"/>
          <w:szCs w:val="20"/>
          <w:lang w:eastAsia="nl-NL"/>
        </w:rPr>
        <w:t>€ 60,-/uur subsidiabel. Meerkosten zullen gedekt moeten worden uit andere middelen / de eigen bijdrage.</w:t>
      </w:r>
    </w:p>
    <w:p w:rsidR="00B63373" w:rsidRPr="00BC3943" w:rsidRDefault="00B63373" w:rsidP="006F7875">
      <w:pPr>
        <w:pStyle w:val="Default"/>
        <w:rPr>
          <w:b/>
          <w:bCs/>
          <w:i/>
          <w:sz w:val="20"/>
          <w:szCs w:val="20"/>
        </w:rPr>
      </w:pPr>
    </w:p>
    <w:p w:rsidR="00375D12" w:rsidRPr="00BC3943" w:rsidRDefault="004F124E" w:rsidP="006F7875">
      <w:pPr>
        <w:pStyle w:val="Default"/>
        <w:rPr>
          <w:i/>
          <w:sz w:val="20"/>
          <w:szCs w:val="20"/>
        </w:rPr>
      </w:pPr>
      <w:r w:rsidRPr="00BC3943">
        <w:rPr>
          <w:b/>
          <w:bCs/>
          <w:i/>
          <w:sz w:val="20"/>
          <w:szCs w:val="20"/>
        </w:rPr>
        <w:t>Artikel 11 Specifieke weigeringsgrond</w:t>
      </w:r>
    </w:p>
    <w:p w:rsidR="00737B69" w:rsidRPr="00BC3943" w:rsidRDefault="00375D12" w:rsidP="006F7875">
      <w:pPr>
        <w:pStyle w:val="Default"/>
        <w:rPr>
          <w:sz w:val="20"/>
          <w:szCs w:val="20"/>
        </w:rPr>
      </w:pPr>
      <w:r w:rsidRPr="00BC3943">
        <w:rPr>
          <w:sz w:val="20"/>
          <w:szCs w:val="20"/>
        </w:rPr>
        <w:t xml:space="preserve">Een </w:t>
      </w:r>
      <w:r w:rsidR="00B63373" w:rsidRPr="00BC3943">
        <w:rPr>
          <w:sz w:val="20"/>
          <w:szCs w:val="20"/>
        </w:rPr>
        <w:t xml:space="preserve">zelfstandige </w:t>
      </w:r>
      <w:r w:rsidRPr="00BC3943">
        <w:rPr>
          <w:sz w:val="20"/>
          <w:szCs w:val="20"/>
        </w:rPr>
        <w:t xml:space="preserve">MKB-onderneming kan per openstellingsperiode eenmaal subsidie ontvangen voor een MIT haalbaarheidsproject. </w:t>
      </w:r>
      <w:r w:rsidR="00B63373" w:rsidRPr="00BC3943">
        <w:rPr>
          <w:sz w:val="20"/>
          <w:szCs w:val="20"/>
        </w:rPr>
        <w:t>Zie ook artikel 1f en artikel 2.</w:t>
      </w:r>
    </w:p>
    <w:p w:rsidR="00737B69" w:rsidRPr="00BC3943" w:rsidRDefault="00737B69" w:rsidP="006F7875">
      <w:pPr>
        <w:pStyle w:val="Default"/>
        <w:rPr>
          <w:sz w:val="20"/>
          <w:szCs w:val="20"/>
        </w:rPr>
      </w:pPr>
    </w:p>
    <w:p w:rsidR="00375D12" w:rsidRPr="00BC3943" w:rsidRDefault="00375D12" w:rsidP="006F7875">
      <w:pPr>
        <w:pStyle w:val="Default"/>
        <w:rPr>
          <w:i/>
          <w:sz w:val="20"/>
          <w:szCs w:val="20"/>
        </w:rPr>
      </w:pPr>
      <w:r w:rsidRPr="00BC3943">
        <w:rPr>
          <w:b/>
          <w:bCs/>
          <w:i/>
          <w:sz w:val="20"/>
          <w:szCs w:val="20"/>
        </w:rPr>
        <w:t>Artikel 14 V</w:t>
      </w:r>
      <w:r w:rsidR="004F124E" w:rsidRPr="00BC3943">
        <w:rPr>
          <w:b/>
          <w:bCs/>
          <w:i/>
          <w:sz w:val="20"/>
          <w:szCs w:val="20"/>
        </w:rPr>
        <w:t>olgorde van behandeling/loting</w:t>
      </w:r>
    </w:p>
    <w:p w:rsidR="00375D12" w:rsidRPr="00BC3943" w:rsidRDefault="00375D12" w:rsidP="006F7875">
      <w:pPr>
        <w:pStyle w:val="Default"/>
        <w:rPr>
          <w:sz w:val="20"/>
          <w:szCs w:val="20"/>
        </w:rPr>
      </w:pPr>
      <w:r w:rsidRPr="00BC3943">
        <w:rPr>
          <w:sz w:val="20"/>
          <w:szCs w:val="20"/>
        </w:rPr>
        <w:t xml:space="preserve">Zorg ervoor dat de aanvraag compleet is! </w:t>
      </w:r>
    </w:p>
    <w:p w:rsidR="00375D12" w:rsidRPr="00BC3943" w:rsidRDefault="00375D12" w:rsidP="006F7875">
      <w:pPr>
        <w:pStyle w:val="Default"/>
        <w:rPr>
          <w:sz w:val="20"/>
          <w:szCs w:val="20"/>
        </w:rPr>
      </w:pPr>
      <w:r w:rsidRPr="00BC3943">
        <w:rPr>
          <w:sz w:val="20"/>
          <w:szCs w:val="20"/>
        </w:rPr>
        <w:t xml:space="preserve">Als de aanvraag aangevuld moet worden, geldt de datum waarop de aanvraag is aangevuld als de datum waarop de aanvraag door ons is ontvangen. Indien meerdere aanvragen op </w:t>
      </w:r>
      <w:r w:rsidRPr="00BC3943">
        <w:rPr>
          <w:sz w:val="20"/>
          <w:szCs w:val="20"/>
        </w:rPr>
        <w:lastRenderedPageBreak/>
        <w:t xml:space="preserve">dezelfde dag worden ontvangen en door honorering van deze aanvragen het subsidieplafond zou worden overschreden, wordt de rangschikking van deze aanvragen bepaald door loting. </w:t>
      </w:r>
    </w:p>
    <w:p w:rsidR="00194A6C" w:rsidRDefault="00194A6C" w:rsidP="006F7875">
      <w:pPr>
        <w:spacing w:after="0"/>
        <w:rPr>
          <w:b/>
          <w:bCs/>
          <w:sz w:val="20"/>
          <w:szCs w:val="20"/>
        </w:rPr>
      </w:pPr>
    </w:p>
    <w:p w:rsidR="00194A6C" w:rsidRPr="00BC3943" w:rsidRDefault="00194A6C" w:rsidP="006F7875">
      <w:pPr>
        <w:spacing w:after="0"/>
        <w:rPr>
          <w:b/>
          <w:bCs/>
          <w:sz w:val="20"/>
          <w:szCs w:val="20"/>
        </w:rPr>
      </w:pPr>
    </w:p>
    <w:p w:rsidR="00B63373" w:rsidRPr="00BC3943" w:rsidRDefault="00B63373" w:rsidP="006F7875">
      <w:pPr>
        <w:spacing w:after="0"/>
        <w:rPr>
          <w:b/>
          <w:bCs/>
          <w:sz w:val="20"/>
          <w:szCs w:val="20"/>
        </w:rPr>
      </w:pPr>
      <w:r w:rsidRPr="00BC3943">
        <w:rPr>
          <w:b/>
          <w:bCs/>
          <w:sz w:val="20"/>
          <w:szCs w:val="20"/>
        </w:rPr>
        <w:t>Paragraaf 3 Research &amp; Development samenwerkingsproject</w:t>
      </w:r>
    </w:p>
    <w:p w:rsidR="00B63373" w:rsidRPr="00BC3943" w:rsidRDefault="00B63373" w:rsidP="006F7875">
      <w:pPr>
        <w:pStyle w:val="Lijstalinea"/>
        <w:spacing w:after="0"/>
        <w:ind w:left="0"/>
        <w:contextualSpacing w:val="0"/>
        <w:rPr>
          <w:b/>
          <w:bCs/>
          <w:sz w:val="20"/>
          <w:szCs w:val="20"/>
        </w:rPr>
      </w:pPr>
    </w:p>
    <w:p w:rsidR="004F124E" w:rsidRPr="00BC3943" w:rsidRDefault="00BB03A6" w:rsidP="006F7875">
      <w:pPr>
        <w:pStyle w:val="Default"/>
        <w:rPr>
          <w:b/>
          <w:sz w:val="20"/>
          <w:szCs w:val="20"/>
        </w:rPr>
      </w:pPr>
      <w:r w:rsidRPr="00BC3943">
        <w:rPr>
          <w:b/>
          <w:sz w:val="20"/>
          <w:szCs w:val="20"/>
        </w:rPr>
        <w:t>Artikel 1</w:t>
      </w:r>
      <w:r w:rsidR="003E701F" w:rsidRPr="00BC3943">
        <w:rPr>
          <w:b/>
          <w:sz w:val="20"/>
          <w:szCs w:val="20"/>
        </w:rPr>
        <w:t>7 Vereisten R&amp;D-</w:t>
      </w:r>
      <w:r w:rsidR="004F124E" w:rsidRPr="00BC3943">
        <w:rPr>
          <w:b/>
          <w:sz w:val="20"/>
          <w:szCs w:val="20"/>
        </w:rPr>
        <w:t>samenwerkingsproject</w:t>
      </w:r>
      <w:r w:rsidR="00194A6C">
        <w:rPr>
          <w:b/>
          <w:sz w:val="20"/>
          <w:szCs w:val="20"/>
        </w:rPr>
        <w:br/>
      </w:r>
      <w:r w:rsidR="004F124E" w:rsidRPr="00BC3943">
        <w:rPr>
          <w:b/>
          <w:sz w:val="20"/>
          <w:szCs w:val="20"/>
        </w:rPr>
        <w:t xml:space="preserve"> </w:t>
      </w:r>
    </w:p>
    <w:p w:rsidR="00756F1B" w:rsidRDefault="00756F1B" w:rsidP="006F7875">
      <w:pPr>
        <w:pStyle w:val="Default"/>
        <w:rPr>
          <w:b/>
          <w:sz w:val="20"/>
          <w:szCs w:val="20"/>
        </w:rPr>
      </w:pPr>
    </w:p>
    <w:p w:rsidR="00756F1B" w:rsidRDefault="00756F1B" w:rsidP="006F7875">
      <w:pPr>
        <w:pStyle w:val="Default"/>
        <w:rPr>
          <w:b/>
          <w:sz w:val="20"/>
          <w:szCs w:val="20"/>
        </w:rPr>
      </w:pPr>
    </w:p>
    <w:p w:rsidR="00BB03A6" w:rsidRPr="00BC3943" w:rsidRDefault="004F124E" w:rsidP="006F7875">
      <w:pPr>
        <w:pStyle w:val="Default"/>
        <w:rPr>
          <w:sz w:val="20"/>
          <w:szCs w:val="20"/>
        </w:rPr>
      </w:pPr>
      <w:r w:rsidRPr="00BC3943">
        <w:rPr>
          <w:b/>
          <w:sz w:val="20"/>
          <w:szCs w:val="20"/>
        </w:rPr>
        <w:t>Artikel 1</w:t>
      </w:r>
      <w:r w:rsidR="00BB03A6" w:rsidRPr="00BC3943">
        <w:rPr>
          <w:b/>
          <w:sz w:val="20"/>
          <w:szCs w:val="20"/>
        </w:rPr>
        <w:t>8 Vereisten subsidieaanvraa</w:t>
      </w:r>
      <w:r w:rsidRPr="00BC3943">
        <w:rPr>
          <w:b/>
          <w:sz w:val="20"/>
          <w:szCs w:val="20"/>
        </w:rPr>
        <w:t>g</w:t>
      </w:r>
    </w:p>
    <w:p w:rsidR="00BB03A6" w:rsidRPr="00BC3943" w:rsidRDefault="00756F1B" w:rsidP="006F7875">
      <w:pPr>
        <w:pStyle w:val="Default"/>
        <w:rPr>
          <w:sz w:val="20"/>
          <w:szCs w:val="20"/>
        </w:rPr>
      </w:pPr>
      <w:r>
        <w:rPr>
          <w:sz w:val="20"/>
          <w:szCs w:val="20"/>
        </w:rPr>
        <w:t>E</w:t>
      </w:r>
      <w:r w:rsidR="00BB03A6" w:rsidRPr="00BC3943">
        <w:rPr>
          <w:sz w:val="20"/>
          <w:szCs w:val="20"/>
        </w:rPr>
        <w:t>e</w:t>
      </w:r>
      <w:r>
        <w:rPr>
          <w:sz w:val="20"/>
          <w:szCs w:val="20"/>
        </w:rPr>
        <w:t>n</w:t>
      </w:r>
      <w:r w:rsidR="00BB03A6" w:rsidRPr="00BC3943">
        <w:rPr>
          <w:sz w:val="20"/>
          <w:szCs w:val="20"/>
        </w:rPr>
        <w:t xml:space="preserve"> beschrijving van de deelnemers waarmee wordt samengewerkt in</w:t>
      </w:r>
      <w:r>
        <w:rPr>
          <w:sz w:val="20"/>
          <w:szCs w:val="20"/>
        </w:rPr>
        <w:t xml:space="preserve"> het samenwerkingsverband, met toelichting en</w:t>
      </w:r>
      <w:r w:rsidR="00BB03A6" w:rsidRPr="00BC3943">
        <w:rPr>
          <w:sz w:val="20"/>
          <w:szCs w:val="20"/>
        </w:rPr>
        <w:t xml:space="preserve"> tenminste de verdeling van de projectactiviteiten, financiën en g</w:t>
      </w:r>
      <w:r>
        <w:rPr>
          <w:sz w:val="20"/>
          <w:szCs w:val="20"/>
        </w:rPr>
        <w:t>evraagde subsidie. P</w:t>
      </w:r>
      <w:r w:rsidR="00BB03A6" w:rsidRPr="00BC3943">
        <w:rPr>
          <w:sz w:val="20"/>
          <w:szCs w:val="20"/>
        </w:rPr>
        <w:t>er deelnemer/aanvrager in het activiteitenplan</w:t>
      </w:r>
      <w:r>
        <w:rPr>
          <w:sz w:val="20"/>
          <w:szCs w:val="20"/>
        </w:rPr>
        <w:t xml:space="preserve"> moet inzichtelijk zijn; de projectbegroting, </w:t>
      </w:r>
      <w:r w:rsidR="00BB03A6" w:rsidRPr="00BC3943">
        <w:rPr>
          <w:sz w:val="20"/>
          <w:szCs w:val="20"/>
        </w:rPr>
        <w:t>het financieringsplan</w:t>
      </w:r>
      <w:r>
        <w:rPr>
          <w:sz w:val="20"/>
          <w:szCs w:val="20"/>
        </w:rPr>
        <w:t>,</w:t>
      </w:r>
      <w:r w:rsidR="00BB03A6" w:rsidRPr="00BC3943">
        <w:rPr>
          <w:sz w:val="20"/>
          <w:szCs w:val="20"/>
        </w:rPr>
        <w:t xml:space="preserve"> het aandeel in en de bijdrage aan het R&amp;D-samenwerkingsprojec</w:t>
      </w:r>
      <w:r>
        <w:rPr>
          <w:sz w:val="20"/>
          <w:szCs w:val="20"/>
        </w:rPr>
        <w:t>t</w:t>
      </w:r>
      <w:r w:rsidR="00BB03A6" w:rsidRPr="00BC3943">
        <w:rPr>
          <w:sz w:val="20"/>
          <w:szCs w:val="20"/>
        </w:rPr>
        <w:t>. In combinatie met de door de deelnemers/aanvragers getekende machtigingen van de penvoerder zijn de aan het R&amp;D-samenwerkingsproject deelnemende partijen voldoende aan elkaar gebonden. Het is niet noodzakelijk dat de deelnemers aan het samenwerkingsverband een separate overeenkomst sluiten waarin afspraken worden vastgelegd over aspecten als projectmanagement, aansprakelijkheden, in te brengen kennis en eigendoms- en gebruiksrechten. Het staat de deelnemers vrij dit toch te doen en wij bevelen dit ook aan. De aanvragers nemen voor eigen rekening en risico deel aan de samenwerking en vragen i</w:t>
      </w:r>
      <w:r w:rsidR="004F124E" w:rsidRPr="00BC3943">
        <w:rPr>
          <w:sz w:val="20"/>
          <w:szCs w:val="20"/>
        </w:rPr>
        <w:t>ndividueel subsidie aan. Het samenwerkingsverband mag geen rechtspersoonlijkheid hebben.</w:t>
      </w:r>
    </w:p>
    <w:p w:rsidR="00BC3943" w:rsidRPr="00BC3943" w:rsidRDefault="00BC3943" w:rsidP="006F7875">
      <w:pPr>
        <w:pStyle w:val="Default"/>
        <w:rPr>
          <w:sz w:val="20"/>
          <w:szCs w:val="20"/>
        </w:rPr>
      </w:pPr>
    </w:p>
    <w:p w:rsidR="00BC3943" w:rsidRPr="00BC3943" w:rsidRDefault="00BC3943" w:rsidP="006F7875">
      <w:pPr>
        <w:pStyle w:val="Default"/>
        <w:rPr>
          <w:sz w:val="20"/>
          <w:szCs w:val="20"/>
        </w:rPr>
      </w:pPr>
      <w:r w:rsidRPr="00BC3943">
        <w:rPr>
          <w:sz w:val="20"/>
          <w:szCs w:val="20"/>
        </w:rPr>
        <w:t>Voor het begrip samenwerking wordt aansluiting gezocht bij AGVV (artikel 1 onder 90):</w:t>
      </w:r>
      <w:r w:rsidRPr="00BC3943">
        <w:rPr>
          <w:i/>
          <w:sz w:val="20"/>
          <w:szCs w:val="20"/>
        </w:rPr>
        <w:t xml:space="preserve"> </w:t>
      </w:r>
      <w:r w:rsidRPr="00BC3943">
        <w:rPr>
          <w:i/>
          <w:sz w:val="20"/>
          <w:szCs w:val="20"/>
        </w:rPr>
        <w:br/>
        <w:t>‘daadwerkelijke samenwerking”: samenwerking tussen ten minste twee onafhankelijke partijen om kennis of technologie uit te wisselen of om een gemeenschappelijke doelstelling op basis van een taakverdeling te bereiken, waarbij de partijen samen de omvang van het samenwerkingsproject bepalen, bijdragen aan de tenuitvoerlegging ervan, en het risico en de resultaten ervan delen. Eén of meer partijen kunnen de volledige kosten van het project dragen en zodoende de andere partijen bevrijden van de aan het project verbonden financiële risico's. Contractonderzoek en het verrichten van onderzoeksdiensten worden niet als vormen van samenwerking beschouwd;’</w:t>
      </w:r>
      <w:r w:rsidR="00194A6C">
        <w:rPr>
          <w:i/>
          <w:sz w:val="20"/>
          <w:szCs w:val="20"/>
        </w:rPr>
        <w:br/>
      </w:r>
    </w:p>
    <w:p w:rsidR="004F124E" w:rsidRPr="00BC3943" w:rsidRDefault="004F124E" w:rsidP="006F7875">
      <w:pPr>
        <w:pStyle w:val="Default"/>
        <w:rPr>
          <w:b/>
          <w:sz w:val="20"/>
          <w:szCs w:val="20"/>
        </w:rPr>
      </w:pPr>
      <w:r w:rsidRPr="00BC3943">
        <w:rPr>
          <w:b/>
          <w:color w:val="auto"/>
          <w:sz w:val="20"/>
          <w:szCs w:val="20"/>
        </w:rPr>
        <w:t xml:space="preserve">Artikel </w:t>
      </w:r>
      <w:r w:rsidRPr="00BC3943">
        <w:rPr>
          <w:b/>
          <w:sz w:val="20"/>
          <w:szCs w:val="20"/>
        </w:rPr>
        <w:t>19 Subsidiabele kosten</w:t>
      </w:r>
    </w:p>
    <w:p w:rsidR="004F124E" w:rsidRPr="00BC3943" w:rsidRDefault="00E23703" w:rsidP="006F7875">
      <w:pPr>
        <w:pStyle w:val="Default"/>
        <w:rPr>
          <w:sz w:val="20"/>
          <w:szCs w:val="20"/>
        </w:rPr>
      </w:pPr>
      <w:r w:rsidRPr="00BC3943">
        <w:rPr>
          <w:sz w:val="20"/>
          <w:szCs w:val="20"/>
        </w:rPr>
        <w:t xml:space="preserve">Artikel 25 is van toepassing. </w:t>
      </w:r>
      <w:r w:rsidR="004F124E" w:rsidRPr="00BC3943">
        <w:rPr>
          <w:sz w:val="20"/>
          <w:szCs w:val="20"/>
        </w:rPr>
        <w:t>In lid 3 van artikel 25 van de AGVV staat welke kosten subsidiabel zijn voor industrieel onderzoek en experimentele ontwikkeling. De definities van industrieel onderzoek en experimentele ontwikkeling staan in artikel 2 onder respectievelijk 85 en 86 van de AGVV (zie ook hierboven onder artikel 1</w:t>
      </w:r>
      <w:r w:rsidR="00550F20" w:rsidRPr="00BC3943">
        <w:rPr>
          <w:sz w:val="20"/>
          <w:szCs w:val="20"/>
        </w:rPr>
        <w:t xml:space="preserve"> sub b en d</w:t>
      </w:r>
      <w:r w:rsidR="004F124E" w:rsidRPr="00BC3943">
        <w:rPr>
          <w:sz w:val="20"/>
          <w:szCs w:val="20"/>
        </w:rPr>
        <w:t>).</w:t>
      </w:r>
    </w:p>
    <w:p w:rsidR="004F124E" w:rsidRPr="00BC3943" w:rsidRDefault="004F124E" w:rsidP="006F7875">
      <w:pPr>
        <w:pStyle w:val="Default"/>
        <w:rPr>
          <w:sz w:val="20"/>
          <w:szCs w:val="20"/>
        </w:rPr>
      </w:pPr>
    </w:p>
    <w:p w:rsidR="004F124E" w:rsidRPr="00BC3943" w:rsidRDefault="004F124E" w:rsidP="006F7875">
      <w:pPr>
        <w:pStyle w:val="Default"/>
        <w:rPr>
          <w:sz w:val="20"/>
          <w:szCs w:val="20"/>
        </w:rPr>
      </w:pPr>
      <w:r w:rsidRPr="00BC3943">
        <w:rPr>
          <w:bCs/>
          <w:i/>
          <w:iCs/>
          <w:sz w:val="20"/>
          <w:szCs w:val="20"/>
        </w:rPr>
        <w:t>Personeelskosten:</w:t>
      </w:r>
      <w:r w:rsidRPr="00BC3943">
        <w:rPr>
          <w:b/>
          <w:bCs/>
          <w:i/>
          <w:iCs/>
          <w:sz w:val="20"/>
          <w:szCs w:val="20"/>
        </w:rPr>
        <w:t xml:space="preserve"> </w:t>
      </w:r>
      <w:r w:rsidRPr="00BC3943">
        <w:rPr>
          <w:sz w:val="20"/>
          <w:szCs w:val="20"/>
        </w:rPr>
        <w:t xml:space="preserve">de kosten van onderzoekers, technici en ander ondersteunend personeel voor zover zij zich met het betrokken project of de betrokken activiteit bezighouden (artikel 2 onder 88 AGVV). De hoogte van de subsidiabele kosten, bepaald door artikel 9, lid 2 en 19, lid 2 UVR MIT, zal met name het aantal binnen het project / </w:t>
      </w:r>
      <w:r w:rsidR="00D463F5" w:rsidRPr="00BC3943">
        <w:rPr>
          <w:sz w:val="20"/>
          <w:szCs w:val="20"/>
        </w:rPr>
        <w:t xml:space="preserve">de </w:t>
      </w:r>
      <w:r w:rsidRPr="00BC3943">
        <w:rPr>
          <w:sz w:val="20"/>
          <w:szCs w:val="20"/>
        </w:rPr>
        <w:t>activiteit gemaakte uren betreffen. Er worden werkzaamheden verricht waarvan de daaraan bestede uren van</w:t>
      </w:r>
      <w:r w:rsidR="00D463F5" w:rsidRPr="00BC3943">
        <w:rPr>
          <w:sz w:val="20"/>
          <w:szCs w:val="20"/>
        </w:rPr>
        <w:t xml:space="preserve"> de aanvrager, diens personeel of </w:t>
      </w:r>
      <w:r w:rsidRPr="00BC3943">
        <w:rPr>
          <w:sz w:val="20"/>
          <w:szCs w:val="20"/>
        </w:rPr>
        <w:t>vennoot,</w:t>
      </w:r>
      <w:r w:rsidR="00194A6C">
        <w:rPr>
          <w:sz w:val="20"/>
          <w:szCs w:val="20"/>
        </w:rPr>
        <w:t xml:space="preserve"> of een ingehuurde derde</w:t>
      </w:r>
      <w:r w:rsidRPr="00BC3943">
        <w:rPr>
          <w:sz w:val="20"/>
          <w:szCs w:val="20"/>
        </w:rPr>
        <w:t xml:space="preserve"> aantoonbaar en verifieerbaar noodzakelijk zijn voor uitvoering van de activiteit. Bovendien moet het gaan om binnen de (subsidiabele) projectperiode, uitgevoerde activiteiten en de daarbij daadwerkelijk gemaakte kosten in de vorm van uren. Bij de aanvraag tot vaststelling van de subsidie worden de gemaakte uren aangetoond door middel van een voor het project sluitende urenadministratie.</w:t>
      </w:r>
      <w:r w:rsidR="00E02CDB">
        <w:rPr>
          <w:sz w:val="20"/>
          <w:szCs w:val="20"/>
        </w:rPr>
        <w:t xml:space="preserve"> Personeelskosten worden berekend als een vast uurtarief van € 60,--.</w:t>
      </w:r>
    </w:p>
    <w:p w:rsidR="004F124E" w:rsidRPr="00BC3943" w:rsidRDefault="004F124E" w:rsidP="006F7875">
      <w:pPr>
        <w:pStyle w:val="Default"/>
        <w:rPr>
          <w:sz w:val="20"/>
          <w:szCs w:val="20"/>
        </w:rPr>
      </w:pPr>
    </w:p>
    <w:p w:rsidR="004F124E" w:rsidRPr="00BC3943" w:rsidRDefault="004F124E" w:rsidP="006F7875">
      <w:pPr>
        <w:pStyle w:val="Default"/>
        <w:rPr>
          <w:bCs/>
          <w:sz w:val="20"/>
          <w:szCs w:val="20"/>
        </w:rPr>
      </w:pPr>
      <w:r w:rsidRPr="00BC3943">
        <w:rPr>
          <w:bCs/>
          <w:sz w:val="20"/>
          <w:szCs w:val="20"/>
        </w:rPr>
        <w:t>Voor ‘</w:t>
      </w:r>
      <w:r w:rsidRPr="00BC3943">
        <w:rPr>
          <w:bCs/>
          <w:i/>
          <w:sz w:val="20"/>
          <w:szCs w:val="20"/>
        </w:rPr>
        <w:t>Kosten derden’</w:t>
      </w:r>
      <w:r w:rsidRPr="00BC3943">
        <w:rPr>
          <w:bCs/>
          <w:sz w:val="20"/>
          <w:szCs w:val="20"/>
        </w:rPr>
        <w:t>, voor de inhuur van externe expertise geldt:</w:t>
      </w:r>
    </w:p>
    <w:p w:rsidR="004F124E" w:rsidRPr="00BC3943" w:rsidRDefault="004F124E" w:rsidP="006F7875">
      <w:pPr>
        <w:pStyle w:val="Default"/>
        <w:numPr>
          <w:ilvl w:val="0"/>
          <w:numId w:val="7"/>
        </w:numPr>
        <w:ind w:left="426"/>
        <w:rPr>
          <w:bCs/>
          <w:sz w:val="20"/>
          <w:szCs w:val="20"/>
        </w:rPr>
      </w:pPr>
      <w:r w:rsidRPr="00BC3943">
        <w:rPr>
          <w:bCs/>
          <w:sz w:val="20"/>
          <w:szCs w:val="20"/>
        </w:rPr>
        <w:t>De kosten moeten voldoen aan artikel 9 van de uitvoeringsregeling en aan artikel 25 lid 3 en 4 van de AGVV</w:t>
      </w:r>
      <w:r w:rsidR="00D463F5" w:rsidRPr="00BC3943">
        <w:rPr>
          <w:bCs/>
          <w:sz w:val="20"/>
          <w:szCs w:val="20"/>
        </w:rPr>
        <w:t>.</w:t>
      </w:r>
    </w:p>
    <w:p w:rsidR="004F124E" w:rsidRPr="00BC3943" w:rsidRDefault="004F124E" w:rsidP="006F7875">
      <w:pPr>
        <w:pStyle w:val="Default"/>
        <w:numPr>
          <w:ilvl w:val="0"/>
          <w:numId w:val="7"/>
        </w:numPr>
        <w:ind w:left="426"/>
        <w:rPr>
          <w:bCs/>
          <w:sz w:val="20"/>
          <w:szCs w:val="20"/>
        </w:rPr>
      </w:pPr>
      <w:r w:rsidRPr="00BC3943">
        <w:rPr>
          <w:bCs/>
          <w:sz w:val="20"/>
          <w:szCs w:val="20"/>
        </w:rPr>
        <w:t>De kosten moeten zijn onderbouwd op basis van een offerte bij de aanvraag en een factuur bij de verantwoording.</w:t>
      </w:r>
    </w:p>
    <w:p w:rsidR="004F124E" w:rsidRPr="00BC3943" w:rsidRDefault="004F124E" w:rsidP="006F7875">
      <w:pPr>
        <w:pStyle w:val="Default"/>
        <w:numPr>
          <w:ilvl w:val="0"/>
          <w:numId w:val="7"/>
        </w:numPr>
        <w:ind w:left="426"/>
        <w:rPr>
          <w:bCs/>
          <w:sz w:val="20"/>
          <w:szCs w:val="20"/>
        </w:rPr>
      </w:pPr>
      <w:r w:rsidRPr="00BC3943">
        <w:rPr>
          <w:bCs/>
          <w:sz w:val="20"/>
          <w:szCs w:val="20"/>
        </w:rPr>
        <w:t xml:space="preserve">Uit de aanvraag moet blijken dat de expertise die wordt ingehuurd </w:t>
      </w:r>
      <w:r w:rsidR="00E678BB">
        <w:rPr>
          <w:bCs/>
          <w:sz w:val="20"/>
          <w:szCs w:val="20"/>
        </w:rPr>
        <w:t xml:space="preserve">noodzakelijk </w:t>
      </w:r>
      <w:r w:rsidRPr="00BC3943">
        <w:rPr>
          <w:bCs/>
          <w:sz w:val="20"/>
          <w:szCs w:val="20"/>
        </w:rPr>
        <w:t xml:space="preserve">is </w:t>
      </w:r>
      <w:r w:rsidR="00E678BB">
        <w:rPr>
          <w:bCs/>
          <w:sz w:val="20"/>
          <w:szCs w:val="20"/>
        </w:rPr>
        <w:t xml:space="preserve">voor </w:t>
      </w:r>
      <w:r w:rsidRPr="00BC3943">
        <w:rPr>
          <w:bCs/>
          <w:sz w:val="20"/>
          <w:szCs w:val="20"/>
        </w:rPr>
        <w:t>het project.</w:t>
      </w:r>
    </w:p>
    <w:p w:rsidR="00194A6C" w:rsidRPr="00BC3943" w:rsidRDefault="00194A6C" w:rsidP="00194A6C">
      <w:pPr>
        <w:pStyle w:val="Default"/>
        <w:numPr>
          <w:ilvl w:val="0"/>
          <w:numId w:val="7"/>
        </w:numPr>
        <w:ind w:left="426"/>
        <w:rPr>
          <w:bCs/>
          <w:sz w:val="20"/>
          <w:szCs w:val="20"/>
        </w:rPr>
      </w:pPr>
      <w:r>
        <w:rPr>
          <w:bCs/>
          <w:sz w:val="20"/>
          <w:szCs w:val="20"/>
        </w:rPr>
        <w:lastRenderedPageBreak/>
        <w:t>De kosten van inhuur van derden die</w:t>
      </w:r>
      <w:r w:rsidRPr="00BC3943">
        <w:rPr>
          <w:bCs/>
          <w:sz w:val="20"/>
          <w:szCs w:val="20"/>
        </w:rPr>
        <w:t xml:space="preserve"> vo</w:t>
      </w:r>
      <w:r>
        <w:rPr>
          <w:bCs/>
          <w:sz w:val="20"/>
          <w:szCs w:val="20"/>
        </w:rPr>
        <w:t>or subsidie in aanmerking komen worden</w:t>
      </w:r>
      <w:r w:rsidRPr="00C41F46">
        <w:rPr>
          <w:rFonts w:eastAsia="Times New Roman"/>
          <w:sz w:val="20"/>
          <w:szCs w:val="20"/>
          <w:lang w:eastAsia="nl-NL"/>
        </w:rPr>
        <w:t xml:space="preserve"> berekend als een</w:t>
      </w:r>
      <w:r>
        <w:rPr>
          <w:rFonts w:eastAsia="Times New Roman"/>
          <w:sz w:val="20"/>
          <w:szCs w:val="20"/>
          <w:lang w:eastAsia="nl-NL"/>
        </w:rPr>
        <w:t xml:space="preserve"> vast uurtarief van € 60,-</w:t>
      </w:r>
      <w:r w:rsidRPr="00BC3943">
        <w:rPr>
          <w:bCs/>
          <w:sz w:val="20"/>
          <w:szCs w:val="20"/>
        </w:rPr>
        <w:t>.</w:t>
      </w:r>
      <w:r>
        <w:rPr>
          <w:bCs/>
          <w:sz w:val="20"/>
          <w:szCs w:val="20"/>
        </w:rPr>
        <w:t xml:space="preserve"> Eventueel hogere uurtarieven zijn daarmee tot maximaal </w:t>
      </w:r>
      <w:r>
        <w:rPr>
          <w:rFonts w:eastAsia="Times New Roman"/>
          <w:sz w:val="20"/>
          <w:szCs w:val="20"/>
          <w:lang w:eastAsia="nl-NL"/>
        </w:rPr>
        <w:t>€ 60,-/uur subsidiabel. Meerkosten zullen gedekt moeten worden uit andere middelen / de eigen bijdrage.</w:t>
      </w:r>
    </w:p>
    <w:p w:rsidR="00756F1B" w:rsidRPr="00BC3943" w:rsidRDefault="00756F1B" w:rsidP="006F7875">
      <w:pPr>
        <w:pStyle w:val="Default"/>
        <w:rPr>
          <w:sz w:val="20"/>
          <w:szCs w:val="20"/>
        </w:rPr>
      </w:pPr>
    </w:p>
    <w:p w:rsidR="004F124E" w:rsidRPr="00BC3943" w:rsidRDefault="004F124E" w:rsidP="006F7875">
      <w:pPr>
        <w:pStyle w:val="Default"/>
        <w:rPr>
          <w:b/>
          <w:sz w:val="20"/>
          <w:szCs w:val="20"/>
        </w:rPr>
      </w:pPr>
      <w:r w:rsidRPr="00BC3943">
        <w:rPr>
          <w:b/>
          <w:sz w:val="20"/>
          <w:szCs w:val="20"/>
        </w:rPr>
        <w:t>Artikel 23 Openstellingsperiode en beslistermijn</w:t>
      </w:r>
    </w:p>
    <w:p w:rsidR="004F124E" w:rsidRPr="00BC3943" w:rsidRDefault="004F124E" w:rsidP="006F7875">
      <w:pPr>
        <w:pStyle w:val="Default"/>
        <w:rPr>
          <w:sz w:val="20"/>
          <w:szCs w:val="20"/>
        </w:rPr>
      </w:pPr>
      <w:r w:rsidRPr="00BC3943">
        <w:rPr>
          <w:sz w:val="20"/>
          <w:szCs w:val="20"/>
        </w:rPr>
        <w:t xml:space="preserve">Zorg ervoor dat de aanvraag compleet is! </w:t>
      </w:r>
    </w:p>
    <w:p w:rsidR="004F124E" w:rsidRPr="00BC3943" w:rsidRDefault="004F124E" w:rsidP="006F7875">
      <w:pPr>
        <w:pStyle w:val="Default"/>
        <w:rPr>
          <w:sz w:val="20"/>
          <w:szCs w:val="20"/>
        </w:rPr>
      </w:pPr>
      <w:r w:rsidRPr="00BC3943">
        <w:rPr>
          <w:sz w:val="20"/>
          <w:szCs w:val="20"/>
        </w:rPr>
        <w:t xml:space="preserve">Bij een tendersysteem kunnen wij </w:t>
      </w:r>
      <w:r w:rsidR="00992133">
        <w:rPr>
          <w:sz w:val="20"/>
          <w:szCs w:val="20"/>
          <w:u w:val="single"/>
        </w:rPr>
        <w:t>GEEN</w:t>
      </w:r>
      <w:r w:rsidRPr="00BC3943">
        <w:rPr>
          <w:sz w:val="20"/>
          <w:szCs w:val="20"/>
        </w:rPr>
        <w:t xml:space="preserve"> inhoudelijke aanvullende gegevens vragen om de aanvraag te completeren. Wij beoordelen de aanvraag op basis van de gegevens die de aanvrager binnen de openstellingsperiode bij ons heeft ingediend.</w:t>
      </w:r>
    </w:p>
    <w:p w:rsidR="004F124E" w:rsidRPr="00BC3943" w:rsidRDefault="004F124E" w:rsidP="006F7875">
      <w:pPr>
        <w:pStyle w:val="Default"/>
        <w:rPr>
          <w:sz w:val="20"/>
          <w:szCs w:val="20"/>
        </w:rPr>
      </w:pPr>
    </w:p>
    <w:p w:rsidR="004F124E" w:rsidRPr="00BC3943" w:rsidRDefault="004F124E" w:rsidP="006F7875">
      <w:pPr>
        <w:pStyle w:val="Default"/>
        <w:rPr>
          <w:b/>
          <w:sz w:val="20"/>
          <w:szCs w:val="20"/>
        </w:rPr>
      </w:pPr>
      <w:r w:rsidRPr="00BC3943">
        <w:rPr>
          <w:b/>
          <w:sz w:val="20"/>
          <w:szCs w:val="20"/>
        </w:rPr>
        <w:t>Artikel 24 (Verdeelcriteria)</w:t>
      </w:r>
    </w:p>
    <w:p w:rsidR="004F124E" w:rsidRPr="00BC3943" w:rsidRDefault="004F124E" w:rsidP="006F7875">
      <w:pPr>
        <w:pStyle w:val="Default"/>
        <w:rPr>
          <w:sz w:val="20"/>
          <w:szCs w:val="20"/>
        </w:rPr>
      </w:pPr>
      <w:r w:rsidRPr="00BC3943">
        <w:rPr>
          <w:sz w:val="20"/>
          <w:szCs w:val="20"/>
        </w:rPr>
        <w:t>Als het subsidieplafond wordt bereikt, worden</w:t>
      </w:r>
      <w:r w:rsidR="00BC3943" w:rsidRPr="00BC3943">
        <w:rPr>
          <w:sz w:val="20"/>
          <w:szCs w:val="20"/>
        </w:rPr>
        <w:t xml:space="preserve"> de complete</w:t>
      </w:r>
      <w:r w:rsidRPr="00BC3943">
        <w:rPr>
          <w:sz w:val="20"/>
          <w:szCs w:val="20"/>
        </w:rPr>
        <w:t xml:space="preserve"> aanvragen die voor subsidie in aanmerking komen op basis van de criteria genoemd onder het tweede lid (a tot en met d) gescoord. De aanvragen worden vervolgens op een prioriteitenlijst op volgorde van de hoogste scores gerangschikt. De criteria genoemd onder lid 2 (a tot en met d) van dit artikel zijn daarom essentieel </w:t>
      </w:r>
      <w:r w:rsidR="00D463F5" w:rsidRPr="00BC3943">
        <w:rPr>
          <w:sz w:val="20"/>
          <w:szCs w:val="20"/>
        </w:rPr>
        <w:t xml:space="preserve">voor </w:t>
      </w:r>
      <w:r w:rsidRPr="00BC3943">
        <w:rPr>
          <w:sz w:val="20"/>
          <w:szCs w:val="20"/>
        </w:rPr>
        <w:t>de beoordeling en de score. Onderbouw deze aspecten daarom goed in uw aanvraag.</w:t>
      </w:r>
    </w:p>
    <w:p w:rsidR="004F124E" w:rsidRPr="00BC3943" w:rsidRDefault="004F124E" w:rsidP="006F7875">
      <w:pPr>
        <w:pStyle w:val="Default"/>
        <w:rPr>
          <w:sz w:val="20"/>
          <w:szCs w:val="20"/>
        </w:rPr>
      </w:pPr>
    </w:p>
    <w:p w:rsidR="00B63373" w:rsidRPr="00BC3943" w:rsidRDefault="004F124E" w:rsidP="006F7875">
      <w:pPr>
        <w:pStyle w:val="Default"/>
        <w:rPr>
          <w:sz w:val="20"/>
          <w:szCs w:val="20"/>
        </w:rPr>
      </w:pPr>
      <w:r w:rsidRPr="00BC3943">
        <w:rPr>
          <w:sz w:val="20"/>
          <w:szCs w:val="20"/>
        </w:rPr>
        <w:t>De aanvragen voor een R&amp;D-samenwerkingsproject worden voor advies omtrent de rangschikking voorgelegd aan de Rijksdienst voor Ondernemend Nederland (RVO).</w:t>
      </w:r>
    </w:p>
    <w:sectPr w:rsidR="00B63373" w:rsidRPr="00BC3943" w:rsidSect="00BB03A6">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D7485"/>
    <w:multiLevelType w:val="hybridMultilevel"/>
    <w:tmpl w:val="AC9EB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F17DC4"/>
    <w:multiLevelType w:val="hybridMultilevel"/>
    <w:tmpl w:val="404289CA"/>
    <w:lvl w:ilvl="0" w:tplc="04130001">
      <w:start w:val="1"/>
      <w:numFmt w:val="bullet"/>
      <w:lvlText w:val=""/>
      <w:lvlJc w:val="left"/>
      <w:pPr>
        <w:ind w:left="2424" w:hanging="360"/>
      </w:pPr>
      <w:rPr>
        <w:rFonts w:ascii="Symbol" w:hAnsi="Symbol" w:hint="default"/>
      </w:rPr>
    </w:lvl>
    <w:lvl w:ilvl="1" w:tplc="04130003" w:tentative="1">
      <w:start w:val="1"/>
      <w:numFmt w:val="bullet"/>
      <w:lvlText w:val="o"/>
      <w:lvlJc w:val="left"/>
      <w:pPr>
        <w:ind w:left="3144" w:hanging="360"/>
      </w:pPr>
      <w:rPr>
        <w:rFonts w:ascii="Courier New" w:hAnsi="Courier New" w:cs="Courier New" w:hint="default"/>
      </w:rPr>
    </w:lvl>
    <w:lvl w:ilvl="2" w:tplc="04130005" w:tentative="1">
      <w:start w:val="1"/>
      <w:numFmt w:val="bullet"/>
      <w:lvlText w:val=""/>
      <w:lvlJc w:val="left"/>
      <w:pPr>
        <w:ind w:left="3864" w:hanging="360"/>
      </w:pPr>
      <w:rPr>
        <w:rFonts w:ascii="Wingdings" w:hAnsi="Wingdings" w:hint="default"/>
      </w:rPr>
    </w:lvl>
    <w:lvl w:ilvl="3" w:tplc="04130001" w:tentative="1">
      <w:start w:val="1"/>
      <w:numFmt w:val="bullet"/>
      <w:lvlText w:val=""/>
      <w:lvlJc w:val="left"/>
      <w:pPr>
        <w:ind w:left="4584" w:hanging="360"/>
      </w:pPr>
      <w:rPr>
        <w:rFonts w:ascii="Symbol" w:hAnsi="Symbol" w:hint="default"/>
      </w:rPr>
    </w:lvl>
    <w:lvl w:ilvl="4" w:tplc="04130003" w:tentative="1">
      <w:start w:val="1"/>
      <w:numFmt w:val="bullet"/>
      <w:lvlText w:val="o"/>
      <w:lvlJc w:val="left"/>
      <w:pPr>
        <w:ind w:left="5304" w:hanging="360"/>
      </w:pPr>
      <w:rPr>
        <w:rFonts w:ascii="Courier New" w:hAnsi="Courier New" w:cs="Courier New" w:hint="default"/>
      </w:rPr>
    </w:lvl>
    <w:lvl w:ilvl="5" w:tplc="04130005" w:tentative="1">
      <w:start w:val="1"/>
      <w:numFmt w:val="bullet"/>
      <w:lvlText w:val=""/>
      <w:lvlJc w:val="left"/>
      <w:pPr>
        <w:ind w:left="6024" w:hanging="360"/>
      </w:pPr>
      <w:rPr>
        <w:rFonts w:ascii="Wingdings" w:hAnsi="Wingdings" w:hint="default"/>
      </w:rPr>
    </w:lvl>
    <w:lvl w:ilvl="6" w:tplc="04130001" w:tentative="1">
      <w:start w:val="1"/>
      <w:numFmt w:val="bullet"/>
      <w:lvlText w:val=""/>
      <w:lvlJc w:val="left"/>
      <w:pPr>
        <w:ind w:left="6744" w:hanging="360"/>
      </w:pPr>
      <w:rPr>
        <w:rFonts w:ascii="Symbol" w:hAnsi="Symbol" w:hint="default"/>
      </w:rPr>
    </w:lvl>
    <w:lvl w:ilvl="7" w:tplc="04130003" w:tentative="1">
      <w:start w:val="1"/>
      <w:numFmt w:val="bullet"/>
      <w:lvlText w:val="o"/>
      <w:lvlJc w:val="left"/>
      <w:pPr>
        <w:ind w:left="7464" w:hanging="360"/>
      </w:pPr>
      <w:rPr>
        <w:rFonts w:ascii="Courier New" w:hAnsi="Courier New" w:cs="Courier New" w:hint="default"/>
      </w:rPr>
    </w:lvl>
    <w:lvl w:ilvl="8" w:tplc="04130005" w:tentative="1">
      <w:start w:val="1"/>
      <w:numFmt w:val="bullet"/>
      <w:lvlText w:val=""/>
      <w:lvlJc w:val="left"/>
      <w:pPr>
        <w:ind w:left="8184" w:hanging="360"/>
      </w:pPr>
      <w:rPr>
        <w:rFonts w:ascii="Wingdings" w:hAnsi="Wingdings" w:hint="default"/>
      </w:rPr>
    </w:lvl>
  </w:abstractNum>
  <w:abstractNum w:abstractNumId="2" w15:restartNumberingAfterBreak="0">
    <w:nsid w:val="36A6376D"/>
    <w:multiLevelType w:val="hybridMultilevel"/>
    <w:tmpl w:val="B91882DA"/>
    <w:lvl w:ilvl="0" w:tplc="D9F66D7C">
      <w:start w:val="2001"/>
      <w:numFmt w:val="bullet"/>
      <w:lvlText w:val="-"/>
      <w:lvlJc w:val="left"/>
      <w:pPr>
        <w:ind w:left="720" w:hanging="360"/>
      </w:pPr>
      <w:rPr>
        <w:rFonts w:ascii="Lucida Sans" w:eastAsiaTheme="minorHAnsi" w:hAnsi="Lucida Sans" w:cs="Lucid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871685"/>
    <w:multiLevelType w:val="hybridMultilevel"/>
    <w:tmpl w:val="410237A8"/>
    <w:lvl w:ilvl="0" w:tplc="D9F66D7C">
      <w:start w:val="2001"/>
      <w:numFmt w:val="bullet"/>
      <w:lvlText w:val="-"/>
      <w:lvlJc w:val="left"/>
      <w:pPr>
        <w:ind w:left="720" w:hanging="360"/>
      </w:pPr>
      <w:rPr>
        <w:rFonts w:ascii="Lucida Sans" w:eastAsiaTheme="minorHAnsi" w:hAnsi="Lucida Sans" w:cs="Lucid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66632B"/>
    <w:multiLevelType w:val="hybridMultilevel"/>
    <w:tmpl w:val="86B2BF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690FAA"/>
    <w:multiLevelType w:val="hybridMultilevel"/>
    <w:tmpl w:val="27264F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043BA5"/>
    <w:multiLevelType w:val="hybridMultilevel"/>
    <w:tmpl w:val="FB22D96C"/>
    <w:lvl w:ilvl="0" w:tplc="C63C8998">
      <w:numFmt w:val="bullet"/>
      <w:lvlText w:val=""/>
      <w:lvlJc w:val="left"/>
      <w:pPr>
        <w:ind w:left="720" w:hanging="360"/>
      </w:pPr>
      <w:rPr>
        <w:rFonts w:ascii="Lucida Sans" w:eastAsiaTheme="minorHAnsi" w:hAnsi="Lucida Sans" w:cs="Lucid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FF3A5E"/>
    <w:multiLevelType w:val="hybridMultilevel"/>
    <w:tmpl w:val="DBD4E8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692F81"/>
    <w:multiLevelType w:val="hybridMultilevel"/>
    <w:tmpl w:val="330A7F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6A76CDC"/>
    <w:multiLevelType w:val="hybridMultilevel"/>
    <w:tmpl w:val="21C4A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B317EB4"/>
    <w:multiLevelType w:val="hybridMultilevel"/>
    <w:tmpl w:val="17463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10"/>
  </w:num>
  <w:num w:numId="5">
    <w:abstractNumId w:val="1"/>
  </w:num>
  <w:num w:numId="6">
    <w:abstractNumId w:val="9"/>
  </w:num>
  <w:num w:numId="7">
    <w:abstractNumId w:val="4"/>
  </w:num>
  <w:num w:numId="8">
    <w:abstractNumId w:val="7"/>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ocumentProtection w:edit="forms" w:enforcement="1" w:cryptProviderType="rsaAES" w:cryptAlgorithmClass="hash" w:cryptAlgorithmType="typeAny" w:cryptAlgorithmSid="14" w:cryptSpinCount="100000" w:hash="EPl+z9xi48DJEWiHfjF/onLmNmkOrvnLYjEQrN2rRbEnDIn7rVdBYR2yZMIRIjygEHfOVEdtsWbD4b6pDtF+Ew==" w:salt="tho1Wv1POcSFCLZjSVfWm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12"/>
    <w:rsid w:val="00023ED3"/>
    <w:rsid w:val="00113458"/>
    <w:rsid w:val="001246E0"/>
    <w:rsid w:val="00194A6C"/>
    <w:rsid w:val="001A499B"/>
    <w:rsid w:val="001B09B8"/>
    <w:rsid w:val="001D392C"/>
    <w:rsid w:val="002171CB"/>
    <w:rsid w:val="00266DCA"/>
    <w:rsid w:val="002737EB"/>
    <w:rsid w:val="002751EB"/>
    <w:rsid w:val="00303A45"/>
    <w:rsid w:val="003472AE"/>
    <w:rsid w:val="00375D12"/>
    <w:rsid w:val="003E701F"/>
    <w:rsid w:val="003F7565"/>
    <w:rsid w:val="004A3A91"/>
    <w:rsid w:val="004D44C4"/>
    <w:rsid w:val="004F124E"/>
    <w:rsid w:val="004F2722"/>
    <w:rsid w:val="00537C61"/>
    <w:rsid w:val="00550F20"/>
    <w:rsid w:val="005A63A1"/>
    <w:rsid w:val="00632D01"/>
    <w:rsid w:val="00645E8C"/>
    <w:rsid w:val="00654E32"/>
    <w:rsid w:val="006558B4"/>
    <w:rsid w:val="00691EF1"/>
    <w:rsid w:val="006C52B6"/>
    <w:rsid w:val="006F7875"/>
    <w:rsid w:val="00717AC8"/>
    <w:rsid w:val="00737B69"/>
    <w:rsid w:val="00756F1B"/>
    <w:rsid w:val="007A7F7E"/>
    <w:rsid w:val="007B78C2"/>
    <w:rsid w:val="007F11DB"/>
    <w:rsid w:val="007F2E25"/>
    <w:rsid w:val="00825536"/>
    <w:rsid w:val="00836B07"/>
    <w:rsid w:val="008813C7"/>
    <w:rsid w:val="008E6684"/>
    <w:rsid w:val="009152E0"/>
    <w:rsid w:val="00930A2F"/>
    <w:rsid w:val="00992133"/>
    <w:rsid w:val="009A1BEE"/>
    <w:rsid w:val="009C3F06"/>
    <w:rsid w:val="00A0376B"/>
    <w:rsid w:val="00A161CD"/>
    <w:rsid w:val="00A27A0F"/>
    <w:rsid w:val="00B308DA"/>
    <w:rsid w:val="00B327CE"/>
    <w:rsid w:val="00B63373"/>
    <w:rsid w:val="00BA4254"/>
    <w:rsid w:val="00BB03A6"/>
    <w:rsid w:val="00BC3943"/>
    <w:rsid w:val="00C114FB"/>
    <w:rsid w:val="00C41F46"/>
    <w:rsid w:val="00C47421"/>
    <w:rsid w:val="00C93E42"/>
    <w:rsid w:val="00CC33D7"/>
    <w:rsid w:val="00CF43B9"/>
    <w:rsid w:val="00D463F5"/>
    <w:rsid w:val="00D52A94"/>
    <w:rsid w:val="00D77A55"/>
    <w:rsid w:val="00E02CDB"/>
    <w:rsid w:val="00E23703"/>
    <w:rsid w:val="00E534F4"/>
    <w:rsid w:val="00E53F2C"/>
    <w:rsid w:val="00E678BB"/>
    <w:rsid w:val="00E841EA"/>
    <w:rsid w:val="00EF1C09"/>
    <w:rsid w:val="00F3178B"/>
    <w:rsid w:val="00F63ED7"/>
    <w:rsid w:val="00F73C04"/>
    <w:rsid w:val="00FD20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8E295-4CF8-48D8-A0B1-DBA5EFD8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customStyle="1" w:styleId="Default">
    <w:name w:val="Default"/>
    <w:rsid w:val="00375D12"/>
    <w:pPr>
      <w:autoSpaceDE w:val="0"/>
      <w:autoSpaceDN w:val="0"/>
      <w:adjustRightInd w:val="0"/>
      <w:spacing w:line="240" w:lineRule="auto"/>
    </w:pPr>
    <w:rPr>
      <w:rFonts w:ascii="Lucida Sans" w:hAnsi="Lucida Sans" w:cs="Lucida Sans"/>
      <w:color w:val="000000"/>
      <w:sz w:val="24"/>
      <w:szCs w:val="24"/>
    </w:rPr>
  </w:style>
  <w:style w:type="character" w:styleId="Verwijzingopmerking">
    <w:name w:val="annotation reference"/>
    <w:basedOn w:val="Standaardalinea-lettertype"/>
    <w:uiPriority w:val="99"/>
    <w:semiHidden/>
    <w:unhideWhenUsed/>
    <w:rsid w:val="002171CB"/>
    <w:rPr>
      <w:sz w:val="16"/>
      <w:szCs w:val="16"/>
    </w:rPr>
  </w:style>
  <w:style w:type="paragraph" w:styleId="Tekstopmerking">
    <w:name w:val="annotation text"/>
    <w:basedOn w:val="Standaard"/>
    <w:link w:val="TekstopmerkingChar"/>
    <w:uiPriority w:val="99"/>
    <w:semiHidden/>
    <w:unhideWhenUsed/>
    <w:rsid w:val="002171CB"/>
    <w:rPr>
      <w:sz w:val="20"/>
      <w:szCs w:val="20"/>
    </w:rPr>
  </w:style>
  <w:style w:type="character" w:customStyle="1" w:styleId="TekstopmerkingChar">
    <w:name w:val="Tekst opmerking Char"/>
    <w:basedOn w:val="Standaardalinea-lettertype"/>
    <w:link w:val="Tekstopmerking"/>
    <w:uiPriority w:val="99"/>
    <w:semiHidden/>
    <w:rsid w:val="002171CB"/>
    <w:rPr>
      <w:rFonts w:ascii="Lucida Sans" w:hAnsi="Lucida Sans"/>
      <w:sz w:val="20"/>
      <w:szCs w:val="20"/>
    </w:rPr>
  </w:style>
  <w:style w:type="paragraph" w:styleId="Onderwerpvanopmerking">
    <w:name w:val="annotation subject"/>
    <w:basedOn w:val="Tekstopmerking"/>
    <w:next w:val="Tekstopmerking"/>
    <w:link w:val="OnderwerpvanopmerkingChar"/>
    <w:uiPriority w:val="99"/>
    <w:semiHidden/>
    <w:unhideWhenUsed/>
    <w:rsid w:val="002171CB"/>
    <w:rPr>
      <w:b/>
      <w:bCs/>
    </w:rPr>
  </w:style>
  <w:style w:type="character" w:customStyle="1" w:styleId="OnderwerpvanopmerkingChar">
    <w:name w:val="Onderwerp van opmerking Char"/>
    <w:basedOn w:val="TekstopmerkingChar"/>
    <w:link w:val="Onderwerpvanopmerking"/>
    <w:uiPriority w:val="99"/>
    <w:semiHidden/>
    <w:rsid w:val="002171CB"/>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405034">
      <w:bodyDiv w:val="1"/>
      <w:marLeft w:val="0"/>
      <w:marRight w:val="0"/>
      <w:marTop w:val="0"/>
      <w:marBottom w:val="0"/>
      <w:divBdr>
        <w:top w:val="none" w:sz="0" w:space="0" w:color="auto"/>
        <w:left w:val="none" w:sz="0" w:space="0" w:color="auto"/>
        <w:bottom w:val="none" w:sz="0" w:space="0" w:color="auto"/>
        <w:right w:val="none" w:sz="0" w:space="0" w:color="auto"/>
      </w:divBdr>
    </w:div>
    <w:div w:id="177590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3067EB18</Template>
  <TotalTime>6</TotalTime>
  <Pages>7</Pages>
  <Words>3655</Words>
  <Characters>20104</Characters>
  <DocSecurity>0</DocSecurity>
  <Lines>167</Lines>
  <Paragraphs>47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2020-03-23T14:14:00Z</cp:lastPrinted>
  <dcterms:created xsi:type="dcterms:W3CDTF">2020-03-23T14:57:00Z</dcterms:created>
  <dcterms:modified xsi:type="dcterms:W3CDTF">2020-03-23T16:42:00Z</dcterms:modified>
</cp:coreProperties>
</file>