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6FA3" w14:textId="2ED3E94A" w:rsidR="00717AC8" w:rsidRDefault="00244B24" w:rsidP="00EF1C09">
      <w:pPr>
        <w:pStyle w:val="Lijstalinea"/>
        <w:ind w:left="0"/>
        <w:contextualSpacing w:val="0"/>
        <w:rPr>
          <w:b/>
          <w:bCs/>
        </w:rPr>
      </w:pPr>
      <w:r w:rsidRPr="00244B24">
        <w:rPr>
          <w:b/>
          <w:bCs/>
        </w:rPr>
        <w:t>Publiekstoelichting Ondersteuning Toekomstbestendige Werklocaties</w:t>
      </w:r>
    </w:p>
    <w:p w14:paraId="6FE0E176" w14:textId="0F6FCC66" w:rsidR="00523FB2" w:rsidRPr="0010536B" w:rsidRDefault="001F435F" w:rsidP="0010536B">
      <w:pPr>
        <w:rPr>
          <w:szCs w:val="19"/>
        </w:rPr>
      </w:pPr>
      <w:r>
        <w:rPr>
          <w:szCs w:val="19"/>
        </w:rPr>
        <w:t>Met de uitvoeringsregeling O</w:t>
      </w:r>
      <w:r w:rsidR="00F3186E">
        <w:rPr>
          <w:szCs w:val="19"/>
        </w:rPr>
        <w:t>ndersteuning Toekomstbestendige Werklocaties (OTW)</w:t>
      </w:r>
      <w:r>
        <w:rPr>
          <w:szCs w:val="19"/>
        </w:rPr>
        <w:t xml:space="preserve"> wil de provincie Noord-Holland bijdragen aan het creëren van gunstige randvoorwaarden voor gemeenten, ondernemers en andere relevante partijen om te investeren in de toekomstbestendigheid van werklocaties. De provincie wil hiermee </w:t>
      </w:r>
      <w:r w:rsidR="005E2E10">
        <w:rPr>
          <w:szCs w:val="19"/>
        </w:rPr>
        <w:t>een hogere</w:t>
      </w:r>
      <w:r>
        <w:rPr>
          <w:szCs w:val="19"/>
        </w:rPr>
        <w:t xml:space="preserve"> organisatiegraad </w:t>
      </w:r>
      <w:r w:rsidR="004A7267">
        <w:rPr>
          <w:szCs w:val="19"/>
        </w:rPr>
        <w:t xml:space="preserve">bevorderen </w:t>
      </w:r>
      <w:r>
        <w:rPr>
          <w:szCs w:val="19"/>
        </w:rPr>
        <w:t xml:space="preserve">en stimuleren dat collectieve verduurzamingsprojecten van de grond komen. </w:t>
      </w:r>
      <w:r>
        <w:rPr>
          <w:rFonts w:cs="CIDFont+F1"/>
          <w:color w:val="000000"/>
          <w:szCs w:val="19"/>
          <w14:ligatures w14:val="standardContextual"/>
        </w:rPr>
        <w:t>De</w:t>
      </w:r>
      <w:r w:rsidRPr="00594685">
        <w:t xml:space="preserve"> </w:t>
      </w:r>
      <w:r>
        <w:t xml:space="preserve">OTW-regeling geeft de mogelijkheid om </w:t>
      </w:r>
      <w:r w:rsidRPr="00594685">
        <w:rPr>
          <w:rFonts w:cs="CIDFont+F1"/>
          <w:color w:val="000000"/>
          <w:szCs w:val="19"/>
          <w14:ligatures w14:val="standardContextual"/>
        </w:rPr>
        <w:t>subsidie</w:t>
      </w:r>
      <w:r>
        <w:rPr>
          <w:rFonts w:cs="CIDFont+F1"/>
          <w:color w:val="000000"/>
          <w:szCs w:val="19"/>
          <w14:ligatures w14:val="standardContextual"/>
        </w:rPr>
        <w:t xml:space="preserve"> aan te vragen</w:t>
      </w:r>
      <w:r w:rsidRPr="00594685">
        <w:rPr>
          <w:rFonts w:cs="CIDFont+F1"/>
          <w:color w:val="000000"/>
          <w:szCs w:val="19"/>
          <w14:ligatures w14:val="standardContextual"/>
        </w:rPr>
        <w:t xml:space="preserve"> voor proces- en onderzoekskosten die</w:t>
      </w:r>
      <w:r>
        <w:rPr>
          <w:rFonts w:cs="CIDFont+F1"/>
          <w:color w:val="000000"/>
          <w:szCs w:val="19"/>
          <w14:ligatures w14:val="standardContextual"/>
        </w:rPr>
        <w:t xml:space="preserve"> </w:t>
      </w:r>
      <w:r w:rsidRPr="00594685">
        <w:rPr>
          <w:rFonts w:cs="CIDFont+F1"/>
          <w:color w:val="000000"/>
          <w:szCs w:val="19"/>
          <w14:ligatures w14:val="standardContextual"/>
        </w:rPr>
        <w:t>bijdragen aan toekomstbestendige</w:t>
      </w:r>
      <w:r>
        <w:rPr>
          <w:rFonts w:cs="CIDFont+F1"/>
          <w:color w:val="000000"/>
          <w:szCs w:val="19"/>
          <w14:ligatures w14:val="standardContextual"/>
        </w:rPr>
        <w:t xml:space="preserve"> </w:t>
      </w:r>
      <w:r w:rsidRPr="00594685">
        <w:rPr>
          <w:rFonts w:cs="CIDFont+F1"/>
          <w:color w:val="000000"/>
          <w:szCs w:val="19"/>
          <w14:ligatures w14:val="standardContextual"/>
        </w:rPr>
        <w:t>werklocaties</w:t>
      </w:r>
      <w:r w:rsidR="0010536B">
        <w:rPr>
          <w:rFonts w:cs="CIDFont+F1"/>
          <w:color w:val="000000"/>
          <w:szCs w:val="19"/>
          <w14:ligatures w14:val="standardContextual"/>
        </w:rPr>
        <w:t>.</w:t>
      </w:r>
      <w:r>
        <w:rPr>
          <w:rFonts w:cs="CIDFont+F1"/>
          <w:color w:val="000000"/>
          <w:szCs w:val="19"/>
          <w14:ligatures w14:val="standardContextual"/>
        </w:rPr>
        <w:t xml:space="preserve"> </w:t>
      </w:r>
    </w:p>
    <w:p w14:paraId="3FC8A11E" w14:textId="77777777" w:rsidR="00523FB2" w:rsidRDefault="00523FB2" w:rsidP="001F435F">
      <w:pPr>
        <w:autoSpaceDE w:val="0"/>
        <w:autoSpaceDN w:val="0"/>
        <w:adjustRightInd w:val="0"/>
        <w:spacing w:after="0"/>
        <w:rPr>
          <w:rFonts w:cs="CIDFont+F1"/>
          <w:color w:val="000000"/>
          <w:szCs w:val="19"/>
          <w14:ligatures w14:val="standardContextual"/>
        </w:rPr>
      </w:pPr>
    </w:p>
    <w:p w14:paraId="3611AEE2" w14:textId="0F83253F" w:rsidR="00BA3C52" w:rsidRPr="00BA3C52" w:rsidRDefault="00BA3C52" w:rsidP="001F435F">
      <w:pPr>
        <w:autoSpaceDE w:val="0"/>
        <w:autoSpaceDN w:val="0"/>
        <w:adjustRightInd w:val="0"/>
        <w:spacing w:after="0"/>
        <w:rPr>
          <w:b/>
          <w:bCs/>
          <w:szCs w:val="19"/>
        </w:rPr>
      </w:pPr>
      <w:r w:rsidRPr="00BA3C52">
        <w:rPr>
          <w:rFonts w:cs="CIDFont+F1"/>
          <w:b/>
          <w:bCs/>
          <w:color w:val="000000"/>
          <w:szCs w:val="19"/>
          <w14:ligatures w14:val="standardContextual"/>
        </w:rPr>
        <w:t>Doelgroep</w:t>
      </w:r>
    </w:p>
    <w:p w14:paraId="54ECF640" w14:textId="7775DF20" w:rsidR="00F4768C" w:rsidRDefault="00271E0A" w:rsidP="001F435F">
      <w:pPr>
        <w:rPr>
          <w:szCs w:val="19"/>
        </w:rPr>
      </w:pPr>
      <w:r>
        <w:rPr>
          <w:szCs w:val="19"/>
        </w:rPr>
        <w:br/>
      </w:r>
      <w:r w:rsidR="0057795E">
        <w:rPr>
          <w:szCs w:val="19"/>
        </w:rPr>
        <w:t>Subsidie kan aang</w:t>
      </w:r>
      <w:r w:rsidR="00C43DC7">
        <w:rPr>
          <w:szCs w:val="19"/>
        </w:rPr>
        <w:t>evraagd worden door gemeenten</w:t>
      </w:r>
      <w:r w:rsidR="00E82862">
        <w:rPr>
          <w:szCs w:val="19"/>
        </w:rPr>
        <w:t xml:space="preserve"> of door een onderneming of organisatie </w:t>
      </w:r>
      <w:r w:rsidR="00E9536C" w:rsidRPr="00E9536C">
        <w:rPr>
          <w:szCs w:val="19"/>
        </w:rPr>
        <w:t>voor het beheer van een bedrijventerrein of winkelgebied</w:t>
      </w:r>
      <w:r w:rsidR="00E9536C">
        <w:rPr>
          <w:szCs w:val="19"/>
        </w:rPr>
        <w:t xml:space="preserve">. In het laatste geval dient de aanvrager </w:t>
      </w:r>
      <w:r w:rsidR="005A67F2">
        <w:rPr>
          <w:szCs w:val="19"/>
        </w:rPr>
        <w:t>ondersteund te worden door de gemeente door middel van een getekende verklaring.</w:t>
      </w:r>
    </w:p>
    <w:p w14:paraId="4EF38950" w14:textId="5D5EC2FA" w:rsidR="00D123D8" w:rsidRDefault="00D123D8" w:rsidP="001F435F">
      <w:pPr>
        <w:rPr>
          <w:szCs w:val="19"/>
        </w:rPr>
      </w:pPr>
      <w:r>
        <w:rPr>
          <w:szCs w:val="19"/>
        </w:rPr>
        <w:t>Subsidie kan worden aangevraagd ten behoeve van bedrijventerreinen en winkelgebieden. Deze laatste doe</w:t>
      </w:r>
      <w:r w:rsidR="000C6B60">
        <w:rPr>
          <w:szCs w:val="19"/>
        </w:rPr>
        <w:t xml:space="preserve">lgroep is nieuw toegevoegd aan de regeling. De </w:t>
      </w:r>
      <w:r w:rsidR="0034531E">
        <w:rPr>
          <w:szCs w:val="19"/>
        </w:rPr>
        <w:t>uitvoeringsregeling HIRB+ Toekomstbestendige Winkelgebieden is</w:t>
      </w:r>
      <w:r w:rsidR="00094077">
        <w:rPr>
          <w:szCs w:val="19"/>
        </w:rPr>
        <w:t xml:space="preserve"> in 2024</w:t>
      </w:r>
      <w:r w:rsidR="0034531E">
        <w:rPr>
          <w:szCs w:val="19"/>
        </w:rPr>
        <w:t xml:space="preserve"> komen te vervallen.</w:t>
      </w:r>
    </w:p>
    <w:p w14:paraId="044B8FEC" w14:textId="487C3010" w:rsidR="000C6B60" w:rsidRDefault="000C6B60" w:rsidP="001F435F">
      <w:pPr>
        <w:rPr>
          <w:szCs w:val="19"/>
        </w:rPr>
      </w:pPr>
      <w:r>
        <w:rPr>
          <w:szCs w:val="19"/>
        </w:rPr>
        <w:t xml:space="preserve">Ten behoeve van kantoorlocaties kan alleen subsidie worden aangevraagd </w:t>
      </w:r>
      <w:r w:rsidR="003946AD">
        <w:rPr>
          <w:szCs w:val="19"/>
        </w:rPr>
        <w:t xml:space="preserve">voor het opstellen van een </w:t>
      </w:r>
      <w:r w:rsidR="00815BE3">
        <w:rPr>
          <w:szCs w:val="19"/>
        </w:rPr>
        <w:t>lokale of regionale visie. Hiervoor kan alleen een gemeente een aanvraag indienen.</w:t>
      </w:r>
    </w:p>
    <w:p w14:paraId="272FA5FF" w14:textId="26CB1030" w:rsidR="00FF4CCE" w:rsidRPr="00FF4CCE" w:rsidRDefault="00086A06" w:rsidP="00FF4CCE">
      <w:pPr>
        <w:rPr>
          <w:szCs w:val="19"/>
        </w:rPr>
      </w:pPr>
      <w:r w:rsidRPr="00EE2541">
        <w:rPr>
          <w:i/>
          <w:iCs/>
          <w:szCs w:val="19"/>
        </w:rPr>
        <w:t>Let op:</w:t>
      </w:r>
      <w:r>
        <w:rPr>
          <w:szCs w:val="19"/>
        </w:rPr>
        <w:t xml:space="preserve"> </w:t>
      </w:r>
      <w:r w:rsidR="008800ED">
        <w:rPr>
          <w:szCs w:val="19"/>
        </w:rPr>
        <w:t xml:space="preserve">De twee doelgroepen bedrijventerreinen en winkelgebieden hebben aparte plafonds binnen de regeling. </w:t>
      </w:r>
      <w:r w:rsidR="002B06C9">
        <w:rPr>
          <w:szCs w:val="19"/>
        </w:rPr>
        <w:t xml:space="preserve">Het is daarom niet mogelijk om één aanvraag in te dienen voor een project dat op beide doelgroepen betrekking heeft. </w:t>
      </w:r>
      <w:r w:rsidR="00C01874">
        <w:rPr>
          <w:szCs w:val="19"/>
        </w:rPr>
        <w:t xml:space="preserve">Elke aanvraag dient </w:t>
      </w:r>
      <w:r w:rsidR="00C05E1B">
        <w:rPr>
          <w:szCs w:val="19"/>
        </w:rPr>
        <w:t xml:space="preserve">dus </w:t>
      </w:r>
      <w:r w:rsidR="00C01874">
        <w:rPr>
          <w:szCs w:val="19"/>
        </w:rPr>
        <w:t xml:space="preserve">gericht te zijn op een </w:t>
      </w:r>
      <w:r w:rsidR="00C05E1B">
        <w:rPr>
          <w:szCs w:val="19"/>
        </w:rPr>
        <w:t>specifieke doelgroep</w:t>
      </w:r>
      <w:r w:rsidR="0076599C">
        <w:rPr>
          <w:szCs w:val="19"/>
        </w:rPr>
        <w:t xml:space="preserve"> (bedrijventerrein of winkelgebied)</w:t>
      </w:r>
      <w:r w:rsidR="00C05E1B">
        <w:rPr>
          <w:szCs w:val="19"/>
        </w:rPr>
        <w:t>.</w:t>
      </w:r>
    </w:p>
    <w:p w14:paraId="4004281A" w14:textId="20F1F03E" w:rsidR="00244B24" w:rsidRDefault="004D101F" w:rsidP="00EF1C09">
      <w:pPr>
        <w:pStyle w:val="Lijstalinea"/>
        <w:ind w:left="0"/>
        <w:contextualSpacing w:val="0"/>
        <w:rPr>
          <w:b/>
          <w:bCs/>
        </w:rPr>
      </w:pPr>
      <w:r w:rsidRPr="00BE0305">
        <w:rPr>
          <w:b/>
          <w:bCs/>
        </w:rPr>
        <w:t>Activiteiten</w:t>
      </w:r>
      <w:r w:rsidR="0044463D">
        <w:rPr>
          <w:b/>
          <w:bCs/>
        </w:rPr>
        <w:t xml:space="preserve"> die voor subsidie in aanmerking komen</w:t>
      </w:r>
    </w:p>
    <w:p w14:paraId="3CEC7C87" w14:textId="56D3B68E" w:rsidR="000A0434" w:rsidRDefault="00053B22" w:rsidP="00EF1C09">
      <w:pPr>
        <w:pStyle w:val="Lijstalinea"/>
        <w:ind w:left="0"/>
        <w:contextualSpacing w:val="0"/>
      </w:pPr>
      <w:r w:rsidRPr="00E35F3D">
        <w:rPr>
          <w:u w:val="single"/>
        </w:rPr>
        <w:t>Bedrijventerreinen en winkelgebieden</w:t>
      </w:r>
      <w:r>
        <w:t xml:space="preserve"> kunnen subsidie ontvangen voor de volgende activ</w:t>
      </w:r>
      <w:r w:rsidR="00494253">
        <w:t>iteiten:</w:t>
      </w:r>
    </w:p>
    <w:p w14:paraId="241FFAAC" w14:textId="451971BE" w:rsidR="00EC17F1" w:rsidRPr="00EC17F1" w:rsidRDefault="00494253" w:rsidP="00EC17F1">
      <w:pPr>
        <w:pStyle w:val="Lijstalinea"/>
        <w:numPr>
          <w:ilvl w:val="0"/>
          <w:numId w:val="2"/>
        </w:numPr>
      </w:pPr>
      <w:r>
        <w:t xml:space="preserve">Het inrichten of versterken van een samenwerkingsverband: </w:t>
      </w:r>
      <w:r w:rsidR="00EC17F1" w:rsidRPr="00EC17F1">
        <w:t>Met een samenwerkingsverband op een bedrijventerrein of winkelgebied bedoelen we dat er een structuur aanwezig is waarmee de continuïteit van onderhoud, beheer of verduurzaming van een bedrijventerrein of winkelgebied wordt gewaarborgd. Het kan bijvoorbeeld gaan om een Bedrijven Investeringszone (BIZ), de aanwezigheid van een parkmanagementorganisatie op een bedrijventerrein, of een ondernemers- of winkeliersvereniging.</w:t>
      </w:r>
      <w:r w:rsidR="00A92284">
        <w:t xml:space="preserve"> Subsidie kan worden aangevraagd voor het </w:t>
      </w:r>
      <w:r w:rsidR="00906FF2">
        <w:t>opzetten van een samenwerkingsverband in een gebied waar hier nog niet in voorzien is</w:t>
      </w:r>
      <w:r w:rsidR="008C731F">
        <w:t>, maar ook om bestaande samenwerkingen voort te zetten of verder te intensiveren. Denk hier bijvoorbeeld aan het verlengen van een BIZ.</w:t>
      </w:r>
      <w:r w:rsidR="0025354B">
        <w:br/>
      </w:r>
    </w:p>
    <w:p w14:paraId="4EA4605E" w14:textId="3F4CB140" w:rsidR="00494253" w:rsidRDefault="0055778B" w:rsidP="00494253">
      <w:pPr>
        <w:pStyle w:val="Lijstalinea"/>
        <w:numPr>
          <w:ilvl w:val="0"/>
          <w:numId w:val="2"/>
        </w:numPr>
        <w:contextualSpacing w:val="0"/>
      </w:pPr>
      <w:r>
        <w:t>Het begeleiden of initiëren van duurzame maatregelen</w:t>
      </w:r>
      <w:r w:rsidR="007071A4">
        <w:t xml:space="preserve">: </w:t>
      </w:r>
      <w:r w:rsidR="005E40DE">
        <w:t xml:space="preserve">Met duurzame maatregelen bedoelen we </w:t>
      </w:r>
      <w:r w:rsidR="00451552">
        <w:t>activiteiten</w:t>
      </w:r>
      <w:r w:rsidR="005E40DE" w:rsidRPr="005E40DE">
        <w:t xml:space="preserve"> op het gebied van energietransitie, klimaatbestendigheid, biodiversiteit, circulaire economie of ruimtelijke kwaliteit die leiden tot een lagere milieubelasting of efficiënter ruimtegebruik</w:t>
      </w:r>
      <w:r w:rsidR="00451552">
        <w:t xml:space="preserve">. Subsidie kan niet worden aangevraagd voor implementatie van </w:t>
      </w:r>
      <w:r w:rsidR="00882223">
        <w:t xml:space="preserve">fysieke maatregelen (zoals het leggen van zonnepanelen of aanbrengen van meer groen), maar </w:t>
      </w:r>
      <w:r w:rsidR="003C5DCF">
        <w:t xml:space="preserve">wel voor procesondersteuning </w:t>
      </w:r>
      <w:r w:rsidR="000D0EB0">
        <w:t>om uiteindelijk tot dergelijke maatregelen te komen.</w:t>
      </w:r>
      <w:r w:rsidR="00616663">
        <w:t xml:space="preserve"> Denk bijvoorbeeld aan het inhuren van een externe kracht om </w:t>
      </w:r>
      <w:r w:rsidR="00326EED">
        <w:t>de het proces voor de collectieve inkoop van zonnepanelen te faciliteren.</w:t>
      </w:r>
    </w:p>
    <w:p w14:paraId="48D4969D" w14:textId="1405AF6A" w:rsidR="00A33A30" w:rsidRDefault="00A33A30" w:rsidP="00A33A30">
      <w:r>
        <w:t xml:space="preserve">Daarnaast kunnen </w:t>
      </w:r>
      <w:r w:rsidRPr="00E35F3D">
        <w:rPr>
          <w:u w:val="single"/>
        </w:rPr>
        <w:t>bedrijventerreinen</w:t>
      </w:r>
      <w:r>
        <w:t xml:space="preserve"> subsidie</w:t>
      </w:r>
      <w:r w:rsidR="00BE67A4">
        <w:t xml:space="preserve"> ontvangen voor:</w:t>
      </w:r>
    </w:p>
    <w:p w14:paraId="17902189" w14:textId="0F633F11" w:rsidR="00750146" w:rsidRPr="00750146" w:rsidRDefault="00F276E3" w:rsidP="00290DA2">
      <w:pPr>
        <w:pStyle w:val="paragraph"/>
        <w:numPr>
          <w:ilvl w:val="0"/>
          <w:numId w:val="2"/>
        </w:numPr>
        <w:spacing w:before="0" w:beforeAutospacing="0" w:after="0" w:afterAutospacing="0"/>
        <w:textAlignment w:val="baseline"/>
        <w:rPr>
          <w:rStyle w:val="normaltextrun"/>
          <w:rFonts w:ascii="Segoe UI" w:hAnsi="Segoe UI" w:cs="Segoe UI"/>
          <w:sz w:val="18"/>
          <w:szCs w:val="18"/>
        </w:rPr>
      </w:pPr>
      <w:r>
        <w:rPr>
          <w:rStyle w:val="normaltextrun"/>
          <w:rFonts w:ascii="Lucida Sans" w:hAnsi="Lucida Sans" w:cs="Segoe UI"/>
          <w:sz w:val="19"/>
          <w:szCs w:val="19"/>
        </w:rPr>
        <w:t>H</w:t>
      </w:r>
      <w:r w:rsidR="00290DA2" w:rsidRPr="267ED698">
        <w:rPr>
          <w:rStyle w:val="normaltextrun"/>
          <w:rFonts w:ascii="Lucida Sans" w:hAnsi="Lucida Sans" w:cs="Segoe UI"/>
          <w:sz w:val="19"/>
          <w:szCs w:val="19"/>
        </w:rPr>
        <w:t>et uitvoeren van onderzoek naar intensief ruimtegebruik</w:t>
      </w:r>
      <w:r w:rsidR="00D40CA0">
        <w:rPr>
          <w:rStyle w:val="normaltextrun"/>
          <w:rFonts w:ascii="Lucida Sans" w:hAnsi="Lucida Sans" w:cs="Segoe UI"/>
          <w:sz w:val="19"/>
          <w:szCs w:val="19"/>
        </w:rPr>
        <w:t xml:space="preserve">: </w:t>
      </w:r>
      <w:r w:rsidR="003A1C21">
        <w:rPr>
          <w:rStyle w:val="normaltextrun"/>
          <w:rFonts w:ascii="Lucida Sans" w:hAnsi="Lucida Sans" w:cs="Segoe UI"/>
          <w:sz w:val="19"/>
          <w:szCs w:val="19"/>
        </w:rPr>
        <w:t xml:space="preserve">de </w:t>
      </w:r>
      <w:r w:rsidR="003A1C21" w:rsidRPr="003A1C21">
        <w:rPr>
          <w:rStyle w:val="normaltextrun"/>
          <w:rFonts w:ascii="Lucida Sans" w:hAnsi="Lucida Sans" w:cs="Segoe UI"/>
          <w:sz w:val="19"/>
          <w:szCs w:val="19"/>
        </w:rPr>
        <w:t>combinatie van extra ruimtevraag en het ontbreken van voldoende uitbreidingsmogelijkheden</w:t>
      </w:r>
      <w:r w:rsidR="00D77A5E">
        <w:rPr>
          <w:rStyle w:val="normaltextrun"/>
          <w:rFonts w:ascii="Lucida Sans" w:hAnsi="Lucida Sans" w:cs="Segoe UI"/>
          <w:sz w:val="19"/>
          <w:szCs w:val="19"/>
        </w:rPr>
        <w:t xml:space="preserve"> voor bedrijvigheid</w:t>
      </w:r>
      <w:r w:rsidR="003A1C21" w:rsidRPr="003A1C21">
        <w:rPr>
          <w:rStyle w:val="normaltextrun"/>
          <w:rFonts w:ascii="Lucida Sans" w:hAnsi="Lucida Sans" w:cs="Segoe UI"/>
          <w:sz w:val="19"/>
          <w:szCs w:val="19"/>
        </w:rPr>
        <w:t xml:space="preserve">, </w:t>
      </w:r>
      <w:r w:rsidR="00467939">
        <w:rPr>
          <w:rStyle w:val="normaltextrun"/>
          <w:rFonts w:ascii="Lucida Sans" w:hAnsi="Lucida Sans" w:cs="Segoe UI"/>
          <w:sz w:val="19"/>
          <w:szCs w:val="19"/>
        </w:rPr>
        <w:t>zorgen voor een t</w:t>
      </w:r>
      <w:r w:rsidR="00AD1AB2">
        <w:rPr>
          <w:rStyle w:val="normaltextrun"/>
          <w:rFonts w:ascii="Lucida Sans" w:hAnsi="Lucida Sans" w:cs="Segoe UI"/>
          <w:sz w:val="19"/>
          <w:szCs w:val="19"/>
        </w:rPr>
        <w:t>oegenomen behoefte om de ruimte</w:t>
      </w:r>
      <w:r w:rsidR="003A1C21" w:rsidRPr="003A1C21">
        <w:rPr>
          <w:rStyle w:val="normaltextrun"/>
          <w:rFonts w:ascii="Lucida Sans" w:hAnsi="Lucida Sans" w:cs="Segoe UI"/>
          <w:sz w:val="19"/>
          <w:szCs w:val="19"/>
        </w:rPr>
        <w:t xml:space="preserve"> </w:t>
      </w:r>
      <w:r w:rsidR="00AD1AB2">
        <w:rPr>
          <w:rStyle w:val="normaltextrun"/>
          <w:rFonts w:ascii="Lucida Sans" w:hAnsi="Lucida Sans" w:cs="Segoe UI"/>
          <w:sz w:val="19"/>
          <w:szCs w:val="19"/>
        </w:rPr>
        <w:t>op</w:t>
      </w:r>
      <w:r w:rsidR="003A1C21" w:rsidRPr="003A1C21">
        <w:rPr>
          <w:rStyle w:val="normaltextrun"/>
          <w:rFonts w:ascii="Lucida Sans" w:hAnsi="Lucida Sans" w:cs="Segoe UI"/>
          <w:sz w:val="19"/>
          <w:szCs w:val="19"/>
        </w:rPr>
        <w:t xml:space="preserve"> bestaande bedrijventerreinen </w:t>
      </w:r>
      <w:r w:rsidR="00AD1AB2">
        <w:rPr>
          <w:rStyle w:val="normaltextrun"/>
          <w:rFonts w:ascii="Lucida Sans" w:hAnsi="Lucida Sans" w:cs="Segoe UI"/>
          <w:sz w:val="19"/>
          <w:szCs w:val="19"/>
        </w:rPr>
        <w:t xml:space="preserve">beter te benutten. </w:t>
      </w:r>
      <w:r w:rsidR="00126E51">
        <w:rPr>
          <w:rStyle w:val="normaltextrun"/>
          <w:rFonts w:ascii="Lucida Sans" w:hAnsi="Lucida Sans" w:cs="Segoe UI"/>
          <w:sz w:val="19"/>
          <w:szCs w:val="19"/>
        </w:rPr>
        <w:t xml:space="preserve">Om de kansen hiervoor in kaart te brengen kan subsidie worden gebruikt om onderzoek te doen naar de mogelijkheden om het </w:t>
      </w:r>
      <w:r w:rsidR="00126E51">
        <w:rPr>
          <w:rStyle w:val="normaltextrun"/>
          <w:rFonts w:ascii="Lucida Sans" w:hAnsi="Lucida Sans" w:cs="Segoe UI"/>
          <w:sz w:val="19"/>
          <w:szCs w:val="19"/>
        </w:rPr>
        <w:lastRenderedPageBreak/>
        <w:t xml:space="preserve">ruimtegebruik op bestaande bedrijventerreinen te intensiveren. </w:t>
      </w:r>
      <w:r w:rsidR="00750146">
        <w:rPr>
          <w:rStyle w:val="normaltextrun"/>
          <w:rFonts w:ascii="Lucida Sans" w:hAnsi="Lucida Sans" w:cs="Segoe UI"/>
          <w:sz w:val="19"/>
          <w:szCs w:val="19"/>
        </w:rPr>
        <w:br/>
      </w:r>
    </w:p>
    <w:p w14:paraId="018DDC12" w14:textId="5EE1BCE6" w:rsidR="00491B95" w:rsidRPr="00491B95" w:rsidRDefault="00750146" w:rsidP="00290DA2">
      <w:pPr>
        <w:pStyle w:val="paragraph"/>
        <w:numPr>
          <w:ilvl w:val="0"/>
          <w:numId w:val="2"/>
        </w:numPr>
        <w:spacing w:before="0" w:beforeAutospacing="0" w:after="0" w:afterAutospacing="0"/>
        <w:textAlignment w:val="baseline"/>
        <w:rPr>
          <w:rStyle w:val="normaltextrun"/>
          <w:rFonts w:ascii="Segoe UI" w:hAnsi="Segoe UI" w:cs="Segoe UI"/>
          <w:sz w:val="18"/>
          <w:szCs w:val="18"/>
        </w:rPr>
      </w:pPr>
      <w:r w:rsidRPr="00750146">
        <w:rPr>
          <w:rStyle w:val="normaltextrun"/>
          <w:rFonts w:ascii="Lucida Sans" w:hAnsi="Lucida Sans" w:cs="Segoe UI"/>
          <w:sz w:val="19"/>
          <w:szCs w:val="19"/>
        </w:rPr>
        <w:t>het uitvoeren van onderzoek naar circulaire economie</w:t>
      </w:r>
      <w:r>
        <w:rPr>
          <w:rStyle w:val="normaltextrun"/>
          <w:rFonts w:ascii="Lucida Sans" w:hAnsi="Lucida Sans" w:cs="Segoe UI"/>
          <w:sz w:val="19"/>
          <w:szCs w:val="19"/>
        </w:rPr>
        <w:t xml:space="preserve">: </w:t>
      </w:r>
      <w:r w:rsidR="00121ACA">
        <w:rPr>
          <w:rStyle w:val="normaltextrun"/>
          <w:rFonts w:ascii="Lucida Sans" w:hAnsi="Lucida Sans" w:cs="Segoe UI"/>
          <w:sz w:val="19"/>
          <w:szCs w:val="19"/>
        </w:rPr>
        <w:t>o</w:t>
      </w:r>
      <w:r w:rsidR="00121ACA" w:rsidRPr="00121ACA">
        <w:rPr>
          <w:rStyle w:val="normaltextrun"/>
          <w:rFonts w:ascii="Lucida Sans" w:hAnsi="Lucida Sans" w:cs="Segoe UI"/>
          <w:sz w:val="19"/>
          <w:szCs w:val="19"/>
        </w:rPr>
        <w:t>nder circulaire economie in relatie tot bedrijventerreinen verstaan we het optimaal (her)benutten en uitwisselen van grondstoffen, materialen, energie, warmte en water, en het optimaal organiseren van de circulaire productieketen (grondstof-product-consument-grondstof) op het terrein.</w:t>
      </w:r>
      <w:r w:rsidR="00121ACA">
        <w:rPr>
          <w:rStyle w:val="normaltextrun"/>
          <w:rFonts w:ascii="Lucida Sans" w:hAnsi="Lucida Sans" w:cs="Segoe UI"/>
          <w:sz w:val="19"/>
          <w:szCs w:val="19"/>
        </w:rPr>
        <w:t xml:space="preserve"> Subsidie kan worden gebruikt om </w:t>
      </w:r>
      <w:r w:rsidR="00CD48FC">
        <w:rPr>
          <w:rStyle w:val="normaltextrun"/>
          <w:rFonts w:ascii="Lucida Sans" w:hAnsi="Lucida Sans" w:cs="Segoe UI"/>
          <w:sz w:val="19"/>
          <w:szCs w:val="19"/>
        </w:rPr>
        <w:t>kansen op het gebied van deze genoemde thema</w:t>
      </w:r>
      <w:r w:rsidR="00DC5879">
        <w:rPr>
          <w:rStyle w:val="normaltextrun"/>
          <w:rFonts w:ascii="Lucida Sans" w:hAnsi="Lucida Sans" w:cs="Segoe UI"/>
          <w:sz w:val="19"/>
          <w:szCs w:val="19"/>
        </w:rPr>
        <w:t>’</w:t>
      </w:r>
      <w:r w:rsidR="00CD48FC">
        <w:rPr>
          <w:rStyle w:val="normaltextrun"/>
          <w:rFonts w:ascii="Lucida Sans" w:hAnsi="Lucida Sans" w:cs="Segoe UI"/>
          <w:sz w:val="19"/>
          <w:szCs w:val="19"/>
        </w:rPr>
        <w:t xml:space="preserve">s </w:t>
      </w:r>
      <w:r w:rsidR="00DC5879">
        <w:rPr>
          <w:rStyle w:val="normaltextrun"/>
          <w:rFonts w:ascii="Lucida Sans" w:hAnsi="Lucida Sans" w:cs="Segoe UI"/>
          <w:sz w:val="19"/>
          <w:szCs w:val="19"/>
        </w:rPr>
        <w:t xml:space="preserve">middels onderzoek verder uit te diepen en te </w:t>
      </w:r>
      <w:r w:rsidR="007A3C27">
        <w:rPr>
          <w:rStyle w:val="normaltextrun"/>
          <w:rFonts w:ascii="Lucida Sans" w:hAnsi="Lucida Sans" w:cs="Segoe UI"/>
          <w:sz w:val="19"/>
          <w:szCs w:val="19"/>
        </w:rPr>
        <w:t>verkennen</w:t>
      </w:r>
      <w:r w:rsidR="00DC5879">
        <w:rPr>
          <w:rStyle w:val="normaltextrun"/>
          <w:rFonts w:ascii="Lucida Sans" w:hAnsi="Lucida Sans" w:cs="Segoe UI"/>
          <w:sz w:val="19"/>
          <w:szCs w:val="19"/>
        </w:rPr>
        <w:t>.</w:t>
      </w:r>
    </w:p>
    <w:p w14:paraId="53DAD0C4" w14:textId="3A4050AB" w:rsidR="00290DA2" w:rsidRDefault="0025354B" w:rsidP="00491B95">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Lucida Sans" w:hAnsi="Lucida Sans" w:cs="Segoe UI"/>
          <w:sz w:val="19"/>
          <w:szCs w:val="19"/>
        </w:rPr>
        <w:br/>
      </w:r>
    </w:p>
    <w:p w14:paraId="5D25939D" w14:textId="1F6E1307" w:rsidR="009E7895" w:rsidRPr="001124A3" w:rsidRDefault="00290DA2" w:rsidP="00750146">
      <w:pPr>
        <w:pStyle w:val="paragraph"/>
        <w:numPr>
          <w:ilvl w:val="0"/>
          <w:numId w:val="2"/>
        </w:numPr>
        <w:spacing w:before="0" w:beforeAutospacing="0" w:after="0" w:afterAutospacing="0"/>
        <w:textAlignment w:val="baseline"/>
        <w:rPr>
          <w:rStyle w:val="normaltextrun"/>
        </w:rPr>
      </w:pPr>
      <w:r w:rsidRPr="00213BFD">
        <w:rPr>
          <w:rStyle w:val="normaltextrun"/>
          <w:rFonts w:ascii="Lucida Sans" w:hAnsi="Lucida Sans" w:cs="Segoe UI"/>
          <w:sz w:val="19"/>
          <w:szCs w:val="19"/>
        </w:rPr>
        <w:t>het uitvoeren van onderzoek naar de economische of maatschappelijke waarde</w:t>
      </w:r>
      <w:r w:rsidR="00D40CA0" w:rsidRPr="00213BFD">
        <w:rPr>
          <w:rStyle w:val="normaltextrun"/>
          <w:rFonts w:ascii="Lucida Sans" w:hAnsi="Lucida Sans" w:cs="Segoe UI"/>
          <w:sz w:val="19"/>
          <w:szCs w:val="19"/>
        </w:rPr>
        <w:t xml:space="preserve">: </w:t>
      </w:r>
      <w:r w:rsidR="007C62C5">
        <w:rPr>
          <w:rStyle w:val="normaltextrun"/>
          <w:rFonts w:ascii="Lucida Sans" w:hAnsi="Lucida Sans" w:cs="Segoe UI"/>
          <w:sz w:val="19"/>
          <w:szCs w:val="19"/>
        </w:rPr>
        <w:t>om ruimte voor bedrijvigheid</w:t>
      </w:r>
      <w:r w:rsidR="00C85D45">
        <w:rPr>
          <w:rStyle w:val="normaltextrun"/>
          <w:rFonts w:ascii="Lucida Sans" w:hAnsi="Lucida Sans" w:cs="Segoe UI"/>
          <w:sz w:val="19"/>
          <w:szCs w:val="19"/>
        </w:rPr>
        <w:t xml:space="preserve"> te behouden, moet zorgvuldig </w:t>
      </w:r>
      <w:r w:rsidR="00E51D02">
        <w:rPr>
          <w:rStyle w:val="normaltextrun"/>
          <w:rFonts w:ascii="Lucida Sans" w:hAnsi="Lucida Sans" w:cs="Segoe UI"/>
          <w:sz w:val="19"/>
          <w:szCs w:val="19"/>
        </w:rPr>
        <w:t xml:space="preserve">omgegaan worden met de bestaande voorraad bedrijventerreinen. </w:t>
      </w:r>
      <w:r w:rsidR="00750F4B">
        <w:rPr>
          <w:rStyle w:val="normaltextrun"/>
          <w:rFonts w:ascii="Lucida Sans" w:hAnsi="Lucida Sans" w:cs="Segoe UI"/>
          <w:sz w:val="19"/>
          <w:szCs w:val="19"/>
        </w:rPr>
        <w:t xml:space="preserve">In het kader van mogelijke transformatieplannen kan het nuttig zijn om onderzoek te laten uitvoeren </w:t>
      </w:r>
      <w:r w:rsidR="005C0AB6">
        <w:rPr>
          <w:rStyle w:val="normaltextrun"/>
          <w:rFonts w:ascii="Lucida Sans" w:hAnsi="Lucida Sans" w:cs="Segoe UI"/>
          <w:sz w:val="19"/>
          <w:szCs w:val="19"/>
        </w:rPr>
        <w:t>naar de economische of maatschappelijke waarde van een bedrijventerrein</w:t>
      </w:r>
      <w:r w:rsidR="001124A3">
        <w:rPr>
          <w:rStyle w:val="normaltextrun"/>
          <w:rFonts w:ascii="Lucida Sans" w:hAnsi="Lucida Sans" w:cs="Segoe UI"/>
          <w:sz w:val="19"/>
          <w:szCs w:val="19"/>
        </w:rPr>
        <w:t xml:space="preserve">. </w:t>
      </w:r>
      <w:r w:rsidR="009E7895">
        <w:rPr>
          <w:rStyle w:val="normaltextrun"/>
          <w:rFonts w:ascii="Lucida Sans" w:hAnsi="Lucida Sans" w:cs="Segoe UI"/>
          <w:sz w:val="19"/>
          <w:szCs w:val="19"/>
        </w:rPr>
        <w:br/>
      </w:r>
    </w:p>
    <w:p w14:paraId="4F73ABD3" w14:textId="1DE72BBB" w:rsidR="009205E6" w:rsidRDefault="006261B2" w:rsidP="001124A3">
      <w:pPr>
        <w:pStyle w:val="paragraph"/>
        <w:spacing w:before="0" w:beforeAutospacing="0" w:after="0" w:afterAutospacing="0"/>
        <w:textAlignment w:val="baseline"/>
        <w:rPr>
          <w:rStyle w:val="normaltextrun"/>
          <w:rFonts w:ascii="Lucida Sans" w:hAnsi="Lucida Sans" w:cs="Segoe UI"/>
          <w:sz w:val="19"/>
          <w:szCs w:val="19"/>
          <w:u w:val="single"/>
        </w:rPr>
      </w:pPr>
      <w:r w:rsidRPr="007A3C27">
        <w:rPr>
          <w:rStyle w:val="normaltextrun"/>
          <w:rFonts w:ascii="Lucida Sans" w:hAnsi="Lucida Sans" w:cs="Segoe UI"/>
          <w:sz w:val="19"/>
          <w:szCs w:val="19"/>
          <w:u w:val="single"/>
        </w:rPr>
        <w:t xml:space="preserve">Transformatie van </w:t>
      </w:r>
      <w:r w:rsidR="007A3C27" w:rsidRPr="007A3C27">
        <w:rPr>
          <w:rStyle w:val="normaltextrun"/>
          <w:rFonts w:ascii="Lucida Sans" w:hAnsi="Lucida Sans" w:cs="Segoe UI"/>
          <w:sz w:val="19"/>
          <w:szCs w:val="19"/>
          <w:u w:val="single"/>
        </w:rPr>
        <w:t>winkels naar wonen</w:t>
      </w:r>
    </w:p>
    <w:p w14:paraId="42DC14EE" w14:textId="77777777" w:rsidR="007A3C27" w:rsidRPr="007A3C27" w:rsidRDefault="007A3C27" w:rsidP="001124A3">
      <w:pPr>
        <w:pStyle w:val="paragraph"/>
        <w:spacing w:before="0" w:beforeAutospacing="0" w:after="0" w:afterAutospacing="0"/>
        <w:textAlignment w:val="baseline"/>
        <w:rPr>
          <w:rStyle w:val="normaltextrun"/>
          <w:rFonts w:ascii="Lucida Sans" w:hAnsi="Lucida Sans" w:cs="Segoe UI"/>
          <w:sz w:val="19"/>
          <w:szCs w:val="19"/>
        </w:rPr>
      </w:pPr>
    </w:p>
    <w:p w14:paraId="723596C7" w14:textId="33720894" w:rsidR="009205E6" w:rsidRDefault="002A7285" w:rsidP="001124A3">
      <w:pPr>
        <w:pStyle w:val="paragraph"/>
        <w:spacing w:before="0" w:beforeAutospacing="0" w:after="0" w:afterAutospacing="0"/>
        <w:textAlignment w:val="baseline"/>
        <w:rPr>
          <w:rStyle w:val="normaltextrun"/>
          <w:rFonts w:ascii="Lucida Sans" w:hAnsi="Lucida Sans" w:cs="Segoe UI"/>
          <w:sz w:val="19"/>
          <w:szCs w:val="19"/>
        </w:rPr>
      </w:pPr>
      <w:r w:rsidRPr="002A7285">
        <w:rPr>
          <w:rStyle w:val="normaltextrun"/>
          <w:rFonts w:ascii="Lucida Sans" w:hAnsi="Lucida Sans" w:cs="Segoe UI"/>
          <w:sz w:val="19"/>
          <w:szCs w:val="19"/>
        </w:rPr>
        <w:t>Subsidie kan worden verstrekt voor</w:t>
      </w:r>
      <w:r w:rsidR="008E1BDE">
        <w:rPr>
          <w:rStyle w:val="normaltextrun"/>
          <w:rFonts w:ascii="Lucida Sans" w:hAnsi="Lucida Sans" w:cs="Segoe UI"/>
          <w:sz w:val="19"/>
          <w:szCs w:val="19"/>
        </w:rPr>
        <w:t xml:space="preserve"> onder</w:t>
      </w:r>
      <w:r w:rsidR="00B7713D">
        <w:rPr>
          <w:rStyle w:val="normaltextrun"/>
          <w:rFonts w:ascii="Lucida Sans" w:hAnsi="Lucida Sans" w:cs="Segoe UI"/>
          <w:sz w:val="19"/>
          <w:szCs w:val="19"/>
        </w:rPr>
        <w:t>zoek naar of procesondersteuning voor</w:t>
      </w:r>
      <w:r w:rsidRPr="002A7285">
        <w:rPr>
          <w:rStyle w:val="normaltextrun"/>
          <w:rFonts w:ascii="Lucida Sans" w:hAnsi="Lucida Sans" w:cs="Segoe UI"/>
          <w:sz w:val="19"/>
          <w:szCs w:val="19"/>
        </w:rPr>
        <w:t xml:space="preserve"> het bevorderen van transformatie van een winkel naar een woning.</w:t>
      </w:r>
      <w:r>
        <w:rPr>
          <w:rStyle w:val="normaltextrun"/>
          <w:rFonts w:ascii="Lucida Sans" w:hAnsi="Lucida Sans" w:cs="Segoe UI"/>
          <w:sz w:val="19"/>
          <w:szCs w:val="19"/>
        </w:rPr>
        <w:t xml:space="preserve"> </w:t>
      </w:r>
      <w:r w:rsidR="00B7713D">
        <w:rPr>
          <w:rStyle w:val="normaltextrun"/>
          <w:rFonts w:ascii="Lucida Sans" w:hAnsi="Lucida Sans" w:cs="Segoe UI"/>
          <w:sz w:val="19"/>
          <w:szCs w:val="19"/>
        </w:rPr>
        <w:t>Hierbij gaat het om</w:t>
      </w:r>
      <w:r w:rsidR="00B7713D" w:rsidRPr="00B7713D">
        <w:t xml:space="preserve"> </w:t>
      </w:r>
      <w:r w:rsidR="00B7713D" w:rsidRPr="00B7713D">
        <w:rPr>
          <w:rStyle w:val="normaltextrun"/>
          <w:rFonts w:ascii="Lucida Sans" w:hAnsi="Lucida Sans" w:cs="Segoe UI"/>
          <w:sz w:val="19"/>
          <w:szCs w:val="19"/>
        </w:rPr>
        <w:t>transformatie van winkel naar woning op solitaire locaties, in aanloopstraten en in niet-toekomstbestendige winkelgebieden</w:t>
      </w:r>
      <w:r w:rsidR="00B7713D">
        <w:rPr>
          <w:rStyle w:val="normaltextrun"/>
          <w:rFonts w:ascii="Lucida Sans" w:hAnsi="Lucida Sans" w:cs="Segoe UI"/>
          <w:sz w:val="19"/>
          <w:szCs w:val="19"/>
        </w:rPr>
        <w:t xml:space="preserve">. </w:t>
      </w:r>
    </w:p>
    <w:p w14:paraId="77D56D13" w14:textId="77777777" w:rsidR="00B32AEF" w:rsidRDefault="00B32AEF" w:rsidP="001124A3">
      <w:pPr>
        <w:pStyle w:val="paragraph"/>
        <w:spacing w:before="0" w:beforeAutospacing="0" w:after="0" w:afterAutospacing="0"/>
        <w:textAlignment w:val="baseline"/>
        <w:rPr>
          <w:rStyle w:val="normaltextrun"/>
          <w:rFonts w:ascii="Lucida Sans" w:hAnsi="Lucida Sans" w:cs="Segoe UI"/>
          <w:sz w:val="19"/>
          <w:szCs w:val="19"/>
        </w:rPr>
      </w:pPr>
    </w:p>
    <w:p w14:paraId="406FD6B1" w14:textId="6C704A38" w:rsidR="000B0EF3" w:rsidRPr="006261B2" w:rsidRDefault="006261B2" w:rsidP="001124A3">
      <w:pPr>
        <w:pStyle w:val="paragraph"/>
        <w:spacing w:before="0" w:beforeAutospacing="0" w:after="0" w:afterAutospacing="0"/>
        <w:textAlignment w:val="baseline"/>
        <w:rPr>
          <w:rStyle w:val="normaltextrun"/>
          <w:rFonts w:ascii="Lucida Sans" w:hAnsi="Lucida Sans" w:cs="Segoe UI"/>
          <w:sz w:val="19"/>
          <w:szCs w:val="19"/>
          <w:u w:val="single"/>
        </w:rPr>
      </w:pPr>
      <w:r w:rsidRPr="006261B2">
        <w:rPr>
          <w:rStyle w:val="normaltextrun"/>
          <w:rFonts w:ascii="Lucida Sans" w:hAnsi="Lucida Sans" w:cs="Segoe UI"/>
          <w:sz w:val="19"/>
          <w:szCs w:val="19"/>
          <w:u w:val="single"/>
        </w:rPr>
        <w:t>Regionale of lokale visies</w:t>
      </w:r>
    </w:p>
    <w:p w14:paraId="178BBF00" w14:textId="1F007133" w:rsidR="001124A3" w:rsidRPr="00213BFD" w:rsidRDefault="001124A3" w:rsidP="001124A3">
      <w:pPr>
        <w:pStyle w:val="paragraph"/>
        <w:spacing w:before="0" w:beforeAutospacing="0" w:after="0" w:afterAutospacing="0"/>
        <w:textAlignment w:val="baseline"/>
        <w:rPr>
          <w:rStyle w:val="normaltextrun"/>
        </w:rPr>
      </w:pPr>
      <w:r>
        <w:rPr>
          <w:rStyle w:val="normaltextrun"/>
          <w:rFonts w:ascii="Lucida Sans" w:hAnsi="Lucida Sans" w:cs="Segoe UI"/>
          <w:sz w:val="19"/>
          <w:szCs w:val="19"/>
        </w:rPr>
        <w:t xml:space="preserve">Tenslotte kunnen gemeenten </w:t>
      </w:r>
      <w:r w:rsidR="00193DE6">
        <w:rPr>
          <w:rStyle w:val="normaltextrun"/>
          <w:rFonts w:ascii="Lucida Sans" w:hAnsi="Lucida Sans" w:cs="Segoe UI"/>
          <w:sz w:val="19"/>
          <w:szCs w:val="19"/>
        </w:rPr>
        <w:t xml:space="preserve">subsidie aanvragen voor het laten opstellen van een lokale of regionale visie voor een </w:t>
      </w:r>
      <w:r w:rsidR="006D725B">
        <w:rPr>
          <w:rStyle w:val="normaltextrun"/>
          <w:rFonts w:ascii="Lucida Sans" w:hAnsi="Lucida Sans" w:cs="Segoe UI"/>
          <w:sz w:val="19"/>
          <w:szCs w:val="19"/>
        </w:rPr>
        <w:t xml:space="preserve">bedrijventerrein, kantoorlocatie of </w:t>
      </w:r>
      <w:r w:rsidR="00AB51CC">
        <w:rPr>
          <w:rStyle w:val="normaltextrun"/>
          <w:rFonts w:ascii="Lucida Sans" w:hAnsi="Lucida Sans" w:cs="Segoe UI"/>
          <w:sz w:val="19"/>
          <w:szCs w:val="19"/>
        </w:rPr>
        <w:t xml:space="preserve">voor een detailhandel- of </w:t>
      </w:r>
      <w:proofErr w:type="spellStart"/>
      <w:r w:rsidR="00AB51CC">
        <w:rPr>
          <w:rStyle w:val="normaltextrun"/>
          <w:rFonts w:ascii="Lucida Sans" w:hAnsi="Lucida Sans" w:cs="Segoe UI"/>
          <w:sz w:val="19"/>
          <w:szCs w:val="19"/>
        </w:rPr>
        <w:t>binnenstadsvisie</w:t>
      </w:r>
      <w:proofErr w:type="spellEnd"/>
      <w:r w:rsidR="00AB51CC">
        <w:rPr>
          <w:rStyle w:val="normaltextrun"/>
          <w:rFonts w:ascii="Lucida Sans" w:hAnsi="Lucida Sans" w:cs="Segoe UI"/>
          <w:sz w:val="19"/>
          <w:szCs w:val="19"/>
        </w:rPr>
        <w:t>.</w:t>
      </w:r>
    </w:p>
    <w:p w14:paraId="79A4D675" w14:textId="77777777" w:rsidR="00213BFD" w:rsidRDefault="00213BFD" w:rsidP="00213BFD">
      <w:pPr>
        <w:pStyle w:val="paragraph"/>
        <w:spacing w:before="0" w:beforeAutospacing="0" w:after="0" w:afterAutospacing="0"/>
        <w:textAlignment w:val="baseline"/>
        <w:rPr>
          <w:rStyle w:val="normaltextrun"/>
          <w:rFonts w:ascii="Lucida Sans" w:hAnsi="Lucida Sans" w:cs="Segoe UI"/>
          <w:sz w:val="19"/>
          <w:szCs w:val="19"/>
        </w:rPr>
      </w:pPr>
    </w:p>
    <w:p w14:paraId="5B32A700" w14:textId="77777777" w:rsidR="00213BFD" w:rsidRDefault="00213BFD" w:rsidP="00213BFD">
      <w:pPr>
        <w:pStyle w:val="paragraph"/>
        <w:spacing w:before="0" w:beforeAutospacing="0" w:after="0" w:afterAutospacing="0"/>
        <w:textAlignment w:val="baseline"/>
      </w:pPr>
    </w:p>
    <w:p w14:paraId="0A1332AA" w14:textId="06554F68" w:rsidR="001A4430" w:rsidRDefault="002F1A2E" w:rsidP="00EF1C09">
      <w:pPr>
        <w:pStyle w:val="Lijstalinea"/>
        <w:ind w:left="0"/>
        <w:contextualSpacing w:val="0"/>
        <w:rPr>
          <w:b/>
          <w:bCs/>
        </w:rPr>
      </w:pPr>
      <w:r>
        <w:rPr>
          <w:b/>
          <w:bCs/>
        </w:rPr>
        <w:t>Start</w:t>
      </w:r>
    </w:p>
    <w:p w14:paraId="253CDAB5" w14:textId="1E4FDAB5" w:rsidR="00362E2D" w:rsidRPr="00362E2D" w:rsidRDefault="003644C3" w:rsidP="00EF1C09">
      <w:pPr>
        <w:pStyle w:val="Lijstalinea"/>
        <w:ind w:left="0"/>
        <w:contextualSpacing w:val="0"/>
      </w:pPr>
      <w:r>
        <w:t>Alleen k</w:t>
      </w:r>
      <w:r w:rsidR="006327CC">
        <w:t>osten die gemaakt zijn na</w:t>
      </w:r>
      <w:r w:rsidR="00591B70">
        <w:t xml:space="preserve"> het indienen van de aanvraag zijn subsidiabel. </w:t>
      </w:r>
      <w:r w:rsidR="001E695D">
        <w:t>Gestart zijn (bijvoorbeeld door het ondertekenen van een offerte) voordat de aanvraag is ingediend, is geen weigeringsgrond.</w:t>
      </w:r>
      <w:r w:rsidR="00591B70">
        <w:t xml:space="preserve"> </w:t>
      </w:r>
    </w:p>
    <w:p w14:paraId="4B75BFBE" w14:textId="77777777" w:rsidR="00DB5044" w:rsidRPr="004F48EC" w:rsidRDefault="00DB5044" w:rsidP="00DB5044">
      <w:pPr>
        <w:pStyle w:val="Normaalweb"/>
        <w:rPr>
          <w:rFonts w:ascii="Lucida Sans" w:hAnsi="Lucida Sans"/>
          <w:b/>
          <w:bCs/>
          <w:color w:val="000000"/>
          <w:sz w:val="20"/>
          <w:szCs w:val="20"/>
        </w:rPr>
      </w:pPr>
      <w:r w:rsidRPr="004F48EC">
        <w:rPr>
          <w:rFonts w:ascii="Lucida Sans" w:hAnsi="Lucida Sans"/>
          <w:b/>
          <w:bCs/>
          <w:color w:val="000000"/>
          <w:sz w:val="20"/>
          <w:szCs w:val="20"/>
        </w:rPr>
        <w:t>Personele kosten</w:t>
      </w:r>
    </w:p>
    <w:p w14:paraId="7F49C046" w14:textId="77777777" w:rsidR="00DB5044" w:rsidRPr="004F48EC" w:rsidRDefault="00DB5044" w:rsidP="00DB5044">
      <w:pPr>
        <w:pStyle w:val="Normaalweb"/>
        <w:rPr>
          <w:rFonts w:ascii="Lucida Sans" w:hAnsi="Lucida Sans"/>
          <w:color w:val="000000"/>
          <w:sz w:val="20"/>
          <w:szCs w:val="20"/>
        </w:rPr>
      </w:pPr>
      <w:r w:rsidRPr="004F48EC">
        <w:rPr>
          <w:rFonts w:ascii="Lucida Sans" w:hAnsi="Lucida Sans"/>
          <w:color w:val="000000"/>
          <w:sz w:val="20"/>
          <w:szCs w:val="20"/>
        </w:rPr>
        <w:t>Hiermee wordt de inzet van eigen uren van de aanvrager bedoeld. Dus alleen de kosten voor externe inhuur van personeel zijn subsidiabel.</w:t>
      </w:r>
    </w:p>
    <w:p w14:paraId="10343F45" w14:textId="163CEFFA" w:rsidR="00585B9D" w:rsidRDefault="00D65B43" w:rsidP="00D65B43">
      <w:pPr>
        <w:rPr>
          <w:b/>
          <w:bCs/>
        </w:rPr>
      </w:pPr>
      <w:r w:rsidRPr="00D65B43">
        <w:rPr>
          <w:b/>
          <w:bCs/>
        </w:rPr>
        <w:t>Beoordeling</w:t>
      </w:r>
    </w:p>
    <w:p w14:paraId="4B3DBB16" w14:textId="6373481D" w:rsidR="002559CB" w:rsidRPr="002559CB" w:rsidRDefault="002559CB" w:rsidP="00D65B43">
      <w:r>
        <w:t xml:space="preserve">De </w:t>
      </w:r>
      <w:r w:rsidR="004D719D">
        <w:t>subsidieaanvragen worden behandeld op</w:t>
      </w:r>
      <w:r w:rsidR="00DB42F9">
        <w:t xml:space="preserve"> volgorde van ontvangst. Indien een aanvraag niet compleet is</w:t>
      </w:r>
      <w:r w:rsidR="00C441F0">
        <w:t>,</w:t>
      </w:r>
      <w:r w:rsidR="00DB42F9">
        <w:t xml:space="preserve"> </w:t>
      </w:r>
      <w:r w:rsidR="0015096F">
        <w:t xml:space="preserve">en aan vullende informatie verstrekt moet worden door de aanvrager, geldt als </w:t>
      </w:r>
      <w:r w:rsidR="00377B66">
        <w:t>datum</w:t>
      </w:r>
      <w:r w:rsidR="00CB47B1">
        <w:t xml:space="preserve"> van ontvangst de datum waarop deze aanvullende informatie is ontvangen.</w:t>
      </w:r>
      <w:r w:rsidR="00FF4CCE">
        <w:t xml:space="preserve"> </w:t>
      </w:r>
    </w:p>
    <w:sectPr w:rsidR="002559CB" w:rsidRPr="0025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A19"/>
    <w:multiLevelType w:val="hybridMultilevel"/>
    <w:tmpl w:val="895644CA"/>
    <w:lvl w:ilvl="0" w:tplc="6DF007FC">
      <w:start w:val="1"/>
      <w:numFmt w:val="decimal"/>
      <w:lvlText w:val="%1."/>
      <w:lvlJc w:val="left"/>
      <w:pPr>
        <w:ind w:left="720" w:hanging="360"/>
      </w:pPr>
      <w:rPr>
        <w:rFonts w:ascii="Lucida Sans" w:hAnsi="Lucida San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95747C"/>
    <w:multiLevelType w:val="hybridMultilevel"/>
    <w:tmpl w:val="4A68EE56"/>
    <w:lvl w:ilvl="0" w:tplc="4D8ED5D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BA656DC"/>
    <w:multiLevelType w:val="hybridMultilevel"/>
    <w:tmpl w:val="EA426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2A7094"/>
    <w:multiLevelType w:val="hybridMultilevel"/>
    <w:tmpl w:val="976691B6"/>
    <w:lvl w:ilvl="0" w:tplc="0413000F">
      <w:start w:val="1"/>
      <w:numFmt w:val="decimal"/>
      <w:lvlText w:val="%1."/>
      <w:lvlJc w:val="left"/>
      <w:pPr>
        <w:ind w:left="360" w:hanging="360"/>
      </w:pPr>
      <w:rPr>
        <w:rFonts w:hint="default"/>
      </w:rPr>
    </w:lvl>
    <w:lvl w:ilvl="1" w:tplc="0413000F">
      <w:start w:val="1"/>
      <w:numFmt w:val="decimal"/>
      <w:lvlText w:val="%2."/>
      <w:lvlJc w:val="left"/>
      <w:pPr>
        <w:ind w:left="72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F466A6E"/>
    <w:multiLevelType w:val="hybridMultilevel"/>
    <w:tmpl w:val="B3927B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7229113">
    <w:abstractNumId w:val="2"/>
  </w:num>
  <w:num w:numId="2" w16cid:durableId="301735824">
    <w:abstractNumId w:val="0"/>
  </w:num>
  <w:num w:numId="3" w16cid:durableId="1664509634">
    <w:abstractNumId w:val="4"/>
  </w:num>
  <w:num w:numId="4" w16cid:durableId="545607460">
    <w:abstractNumId w:val="3"/>
  </w:num>
  <w:num w:numId="5" w16cid:durableId="1153334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24"/>
    <w:rsid w:val="00004A52"/>
    <w:rsid w:val="00053B22"/>
    <w:rsid w:val="00086A06"/>
    <w:rsid w:val="00094077"/>
    <w:rsid w:val="000A0434"/>
    <w:rsid w:val="000B0EF3"/>
    <w:rsid w:val="000C6B60"/>
    <w:rsid w:val="000D0EB0"/>
    <w:rsid w:val="0010536B"/>
    <w:rsid w:val="001124A3"/>
    <w:rsid w:val="00113458"/>
    <w:rsid w:val="00121ACA"/>
    <w:rsid w:val="00126E51"/>
    <w:rsid w:val="0015096F"/>
    <w:rsid w:val="00151A12"/>
    <w:rsid w:val="00193DE6"/>
    <w:rsid w:val="001A4430"/>
    <w:rsid w:val="001A499B"/>
    <w:rsid w:val="001C5773"/>
    <w:rsid w:val="001D392C"/>
    <w:rsid w:val="001E695D"/>
    <w:rsid w:val="001F435F"/>
    <w:rsid w:val="00213BFD"/>
    <w:rsid w:val="00244B24"/>
    <w:rsid w:val="0025354B"/>
    <w:rsid w:val="002559CB"/>
    <w:rsid w:val="00271E0A"/>
    <w:rsid w:val="00290DA2"/>
    <w:rsid w:val="002A7285"/>
    <w:rsid w:val="002B06C9"/>
    <w:rsid w:val="002F1A2E"/>
    <w:rsid w:val="00326EED"/>
    <w:rsid w:val="0034531E"/>
    <w:rsid w:val="00355897"/>
    <w:rsid w:val="00362E2D"/>
    <w:rsid w:val="003644C3"/>
    <w:rsid w:val="003708A0"/>
    <w:rsid w:val="00377B66"/>
    <w:rsid w:val="00387CAB"/>
    <w:rsid w:val="003946AD"/>
    <w:rsid w:val="003A1C21"/>
    <w:rsid w:val="003C5DCF"/>
    <w:rsid w:val="0044463D"/>
    <w:rsid w:val="00451552"/>
    <w:rsid w:val="00467939"/>
    <w:rsid w:val="00472EF0"/>
    <w:rsid w:val="00491B95"/>
    <w:rsid w:val="00494253"/>
    <w:rsid w:val="004A7267"/>
    <w:rsid w:val="004D101F"/>
    <w:rsid w:val="004D719D"/>
    <w:rsid w:val="00513825"/>
    <w:rsid w:val="00523FB2"/>
    <w:rsid w:val="0055778B"/>
    <w:rsid w:val="0057795E"/>
    <w:rsid w:val="00585B9D"/>
    <w:rsid w:val="00591B70"/>
    <w:rsid w:val="005A67F2"/>
    <w:rsid w:val="005C0AB6"/>
    <w:rsid w:val="005E2E10"/>
    <w:rsid w:val="005E40DE"/>
    <w:rsid w:val="00616663"/>
    <w:rsid w:val="00617665"/>
    <w:rsid w:val="006261B2"/>
    <w:rsid w:val="006327CC"/>
    <w:rsid w:val="00691EF1"/>
    <w:rsid w:val="006B47CD"/>
    <w:rsid w:val="006D725B"/>
    <w:rsid w:val="007071A4"/>
    <w:rsid w:val="00717AC8"/>
    <w:rsid w:val="00750146"/>
    <w:rsid w:val="00750F4B"/>
    <w:rsid w:val="00753C66"/>
    <w:rsid w:val="0076599C"/>
    <w:rsid w:val="007A3C27"/>
    <w:rsid w:val="007A7F7E"/>
    <w:rsid w:val="007C62C5"/>
    <w:rsid w:val="00815BE3"/>
    <w:rsid w:val="008800ED"/>
    <w:rsid w:val="00882223"/>
    <w:rsid w:val="008C731F"/>
    <w:rsid w:val="008E1BDE"/>
    <w:rsid w:val="00906FF2"/>
    <w:rsid w:val="009205E6"/>
    <w:rsid w:val="00996E8D"/>
    <w:rsid w:val="009E7895"/>
    <w:rsid w:val="00A33A30"/>
    <w:rsid w:val="00A47351"/>
    <w:rsid w:val="00A92284"/>
    <w:rsid w:val="00AB51CC"/>
    <w:rsid w:val="00AC7C89"/>
    <w:rsid w:val="00AD1AB2"/>
    <w:rsid w:val="00AF7C37"/>
    <w:rsid w:val="00B32AEF"/>
    <w:rsid w:val="00B7713D"/>
    <w:rsid w:val="00BA3C52"/>
    <w:rsid w:val="00BE0305"/>
    <w:rsid w:val="00BE67A4"/>
    <w:rsid w:val="00C01874"/>
    <w:rsid w:val="00C05E1B"/>
    <w:rsid w:val="00C43DC7"/>
    <w:rsid w:val="00C441F0"/>
    <w:rsid w:val="00C46508"/>
    <w:rsid w:val="00C85D45"/>
    <w:rsid w:val="00C93E42"/>
    <w:rsid w:val="00CB47B1"/>
    <w:rsid w:val="00CD48FC"/>
    <w:rsid w:val="00D123D8"/>
    <w:rsid w:val="00D25217"/>
    <w:rsid w:val="00D40B90"/>
    <w:rsid w:val="00D40CA0"/>
    <w:rsid w:val="00D65B43"/>
    <w:rsid w:val="00D72816"/>
    <w:rsid w:val="00D77A5E"/>
    <w:rsid w:val="00D85987"/>
    <w:rsid w:val="00DB42F9"/>
    <w:rsid w:val="00DB5044"/>
    <w:rsid w:val="00DC2D2A"/>
    <w:rsid w:val="00DC5879"/>
    <w:rsid w:val="00E11983"/>
    <w:rsid w:val="00E35F3D"/>
    <w:rsid w:val="00E51D02"/>
    <w:rsid w:val="00E6504B"/>
    <w:rsid w:val="00E82862"/>
    <w:rsid w:val="00E9536C"/>
    <w:rsid w:val="00EC17F1"/>
    <w:rsid w:val="00ED1086"/>
    <w:rsid w:val="00EE2541"/>
    <w:rsid w:val="00EF1C09"/>
    <w:rsid w:val="00F276E3"/>
    <w:rsid w:val="00F3178B"/>
    <w:rsid w:val="00F3186E"/>
    <w:rsid w:val="00F4768C"/>
    <w:rsid w:val="00FA2E5B"/>
    <w:rsid w:val="00FF4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2DDA"/>
  <w15:chartTrackingRefBased/>
  <w15:docId w15:val="{10AB8655-D1FB-4B6C-8747-9D4FAAC7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kern w:val="0"/>
      <w:sz w:val="19"/>
      <w14:ligatures w14:val="none"/>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Normaalweb">
    <w:name w:val="Normal (Web)"/>
    <w:basedOn w:val="Standaard"/>
    <w:uiPriority w:val="99"/>
    <w:semiHidden/>
    <w:unhideWhenUsed/>
    <w:rsid w:val="00DB504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paragraph">
    <w:name w:val="paragraph"/>
    <w:basedOn w:val="Standaard"/>
    <w:rsid w:val="00290DA2"/>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9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888</Words>
  <Characters>4885</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Jacobien Crol</dc:creator>
  <cp:keywords>provincie Noord-Holland</cp:keywords>
  <dc:description/>
  <cp:lastModifiedBy>Jacobien Crol</cp:lastModifiedBy>
  <cp:revision>17</cp:revision>
  <dcterms:created xsi:type="dcterms:W3CDTF">2025-01-23T12:26:00Z</dcterms:created>
  <dcterms:modified xsi:type="dcterms:W3CDTF">2025-02-03T10:51:00Z</dcterms:modified>
</cp:coreProperties>
</file>