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44CD3286" w14:textId="54B12060" w:rsidR="00077ED3" w:rsidRDefault="0039693B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SON25</w:t>
      </w:r>
    </w:p>
    <w:p w14:paraId="6FD0F3E1" w14:textId="55B5ED01" w:rsidR="00C64A84" w:rsidRDefault="00C64A84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AAE9B60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 xml:space="preserve">Aangevraagd </w:t>
      </w:r>
      <w:r w:rsidR="00077ED3">
        <w:rPr>
          <w:b/>
          <w:sz w:val="22"/>
        </w:rPr>
        <w:t xml:space="preserve">subsidie </w:t>
      </w:r>
      <w:r w:rsidRPr="00BF5268">
        <w:rPr>
          <w:b/>
          <w:sz w:val="22"/>
        </w:rPr>
        <w:t>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5A1789E5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 xml:space="preserve">Splits de totale kosten uit op onderdelen. 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01D5FE77" w:rsidR="008A0933" w:rsidRPr="00077ED3" w:rsidRDefault="00D93235" w:rsidP="00C56371">
                <w:pPr>
                  <w:ind w:left="53"/>
                  <w:rPr>
                    <w:rFonts w:ascii="Arial" w:hAnsi="Arial" w:cs="Arial"/>
                    <w:sz w:val="20"/>
                  </w:rPr>
                </w:pPr>
                <w:r w:rsidRPr="00077ED3">
                  <w:rPr>
                    <w:rFonts w:ascii="Arial" w:hAnsi="Arial" w:cs="Arial"/>
                    <w:sz w:val="20"/>
                  </w:rPr>
                  <w:t>Externe expertise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678B5F21" w:rsidR="008A0933" w:rsidRPr="00077ED3" w:rsidRDefault="00D93235" w:rsidP="00C56371">
                <w:pPr>
                  <w:ind w:left="53"/>
                  <w:rPr>
                    <w:rFonts w:ascii="Arial" w:hAnsi="Arial" w:cs="Arial"/>
                    <w:sz w:val="20"/>
                  </w:rPr>
                </w:pPr>
                <w:r w:rsidRPr="00077ED3">
                  <w:rPr>
                    <w:rFonts w:ascii="Arial" w:hAnsi="Arial" w:cs="Arial"/>
                    <w:sz w:val="20"/>
                  </w:rPr>
                  <w:t>Materi</w:t>
                </w:r>
                <w:r w:rsidR="00077ED3" w:rsidRPr="00077ED3">
                  <w:rPr>
                    <w:rFonts w:ascii="Arial" w:hAnsi="Arial" w:cs="Arial"/>
                    <w:sz w:val="20"/>
                  </w:rPr>
                  <w:t>a</w:t>
                </w:r>
                <w:r w:rsidRPr="00077ED3">
                  <w:rPr>
                    <w:rFonts w:ascii="Arial" w:hAnsi="Arial" w:cs="Arial"/>
                    <w:sz w:val="20"/>
                  </w:rPr>
                  <w:t>alkosten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138915D3" w:rsidR="008A0933" w:rsidRPr="00077ED3" w:rsidRDefault="00D93235" w:rsidP="00D93235">
                <w:pPr>
                  <w:rPr>
                    <w:rFonts w:ascii="Arial" w:hAnsi="Arial" w:cs="Arial"/>
                    <w:sz w:val="20"/>
                  </w:rPr>
                </w:pPr>
                <w:r w:rsidRPr="00077ED3">
                  <w:rPr>
                    <w:rFonts w:ascii="Arial" w:hAnsi="Arial" w:cs="Arial"/>
                    <w:sz w:val="20"/>
                  </w:rPr>
                  <w:t xml:space="preserve"> Licentie / Abonnementskosten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1D52A503" w:rsidR="008A0933" w:rsidRPr="00077ED3" w:rsidRDefault="00D93235" w:rsidP="00D93235">
                <w:pPr>
                  <w:rPr>
                    <w:rFonts w:ascii="Arial" w:hAnsi="Arial" w:cs="Arial"/>
                    <w:sz w:val="20"/>
                  </w:rPr>
                </w:pPr>
                <w:r w:rsidRPr="00077ED3">
                  <w:rPr>
                    <w:rFonts w:ascii="Arial" w:hAnsi="Arial" w:cs="Arial"/>
                    <w:sz w:val="20"/>
                  </w:rPr>
                  <w:t xml:space="preserve"> Huurkosten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45F8F53D" w:rsidR="008A0933" w:rsidRPr="00077ED3" w:rsidRDefault="00D93235" w:rsidP="00C56371">
                <w:pPr>
                  <w:ind w:left="53"/>
                  <w:rPr>
                    <w:rFonts w:ascii="Arial" w:hAnsi="Arial" w:cs="Arial"/>
                    <w:sz w:val="20"/>
                  </w:rPr>
                </w:pPr>
                <w:r w:rsidRPr="00077ED3">
                  <w:rPr>
                    <w:rFonts w:ascii="Arial" w:hAnsi="Arial" w:cs="Arial"/>
                    <w:sz w:val="20"/>
                  </w:rPr>
                  <w:t>Kosten externe advisering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077ED3" w:rsidRDefault="008A0933" w:rsidP="00C56371">
                <w:pPr>
                  <w:ind w:left="53"/>
                  <w:rPr>
                    <w:rFonts w:ascii="Arial" w:hAnsi="Arial" w:cs="Arial"/>
                    <w:sz w:val="20"/>
                  </w:rPr>
                </w:pPr>
                <w:r w:rsidRPr="00077ED3">
                  <w:rPr>
                    <w:rFonts w:ascii="Arial" w:hAnsi="Arial" w:cs="Arial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1DB5EADE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 xml:space="preserve">Gevraagde </w:t>
            </w:r>
            <w:r w:rsidR="0039693B">
              <w:rPr>
                <w:sz w:val="20"/>
                <w:szCs w:val="24"/>
              </w:rPr>
              <w:t xml:space="preserve">provinciale </w:t>
            </w:r>
            <w:r w:rsidRPr="00DC1990">
              <w:rPr>
                <w:sz w:val="20"/>
                <w:szCs w:val="24"/>
              </w:rPr>
              <w:t>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38D76647" w14:textId="77777777" w:rsidR="001069D4" w:rsidRDefault="00BD0447" w:rsidP="00376AE2">
      <w:pPr>
        <w:spacing w:line="276" w:lineRule="auto"/>
        <w:rPr>
          <w:sz w:val="20"/>
          <w:szCs w:val="20"/>
        </w:rPr>
      </w:pPr>
      <w:r>
        <w:br w:type="page"/>
      </w:r>
      <w:r w:rsidR="00376AE2" w:rsidRPr="003F02BD">
        <w:rPr>
          <w:b/>
          <w:sz w:val="22"/>
        </w:rPr>
        <w:lastRenderedPageBreak/>
        <w:t>Voorschot</w:t>
      </w:r>
    </w:p>
    <w:p w14:paraId="51CD71B7" w14:textId="199E33FB" w:rsidR="00376AE2" w:rsidRPr="003F02BD" w:rsidRDefault="00376AE2" w:rsidP="00376AE2">
      <w:pPr>
        <w:spacing w:line="276" w:lineRule="auto"/>
        <w:rPr>
          <w:b/>
          <w:sz w:val="20"/>
          <w:szCs w:val="20"/>
          <w:u w:val="single"/>
        </w:rPr>
      </w:pPr>
      <w:r w:rsidRPr="003F02BD">
        <w:rPr>
          <w:b/>
          <w:sz w:val="20"/>
          <w:szCs w:val="20"/>
        </w:rPr>
        <w:t xml:space="preserve"> </w:t>
      </w:r>
      <w:r w:rsidR="001069D4">
        <w:rPr>
          <w:sz w:val="20"/>
          <w:szCs w:val="20"/>
          <w:u w:val="single"/>
        </w:rPr>
        <w:t>W</w:t>
      </w:r>
      <w:r w:rsidRPr="003F02BD">
        <w:rPr>
          <w:sz w:val="20"/>
          <w:szCs w:val="20"/>
          <w:u w:val="single"/>
        </w:rPr>
        <w:t xml:space="preserve">ilt u een </w:t>
      </w:r>
      <w:r w:rsidRPr="003F02BD">
        <w:rPr>
          <w:b/>
          <w:sz w:val="20"/>
          <w:szCs w:val="20"/>
          <w:u w:val="single"/>
        </w:rPr>
        <w:t>voorschot</w:t>
      </w:r>
      <w:r w:rsidRPr="003F02BD">
        <w:rPr>
          <w:sz w:val="20"/>
          <w:szCs w:val="20"/>
          <w:u w:val="single"/>
        </w:rPr>
        <w:t xml:space="preserve"> </w:t>
      </w:r>
      <w:r w:rsidRPr="003F02BD">
        <w:rPr>
          <w:b/>
          <w:bCs/>
          <w:sz w:val="20"/>
          <w:szCs w:val="20"/>
          <w:u w:val="single"/>
        </w:rPr>
        <w:t>van</w:t>
      </w:r>
      <w:r w:rsidRPr="003F02BD">
        <w:rPr>
          <w:sz w:val="20"/>
          <w:szCs w:val="20"/>
          <w:u w:val="single"/>
        </w:rPr>
        <w:t xml:space="preserve"> </w:t>
      </w:r>
      <w:r w:rsidRPr="003F02BD">
        <w:rPr>
          <w:b/>
          <w:sz w:val="20"/>
          <w:szCs w:val="20"/>
          <w:u w:val="single"/>
        </w:rPr>
        <w:t xml:space="preserve">maximaal </w:t>
      </w:r>
      <w:r w:rsidR="001069D4">
        <w:rPr>
          <w:b/>
          <w:sz w:val="20"/>
          <w:szCs w:val="20"/>
          <w:u w:val="single"/>
        </w:rPr>
        <w:t>5</w:t>
      </w:r>
      <w:r w:rsidRPr="003F02BD">
        <w:rPr>
          <w:b/>
          <w:sz w:val="20"/>
          <w:szCs w:val="20"/>
          <w:u w:val="single"/>
        </w:rPr>
        <w:t>0%</w:t>
      </w:r>
      <w:r w:rsidRPr="003F02BD">
        <w:rPr>
          <w:sz w:val="20"/>
          <w:szCs w:val="20"/>
          <w:u w:val="single"/>
        </w:rPr>
        <w:t xml:space="preserve"> ontvangen?</w:t>
      </w:r>
    </w:p>
    <w:p w14:paraId="5190556B" w14:textId="5192DCB4" w:rsidR="00376AE2" w:rsidRPr="003F02BD" w:rsidRDefault="004D3507" w:rsidP="00376AE2">
      <w:pPr>
        <w:tabs>
          <w:tab w:val="left" w:pos="567"/>
          <w:tab w:val="left" w:pos="1021"/>
        </w:tabs>
        <w:spacing w:before="120" w:line="276" w:lineRule="auto"/>
        <w:ind w:left="1021" w:hanging="737"/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Nee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</w:r>
      <w:r w:rsidR="001069D4">
        <w:rPr>
          <w:noProof/>
          <w:sz w:val="20"/>
          <w:szCs w:val="20"/>
        </w:rPr>
        <w:t xml:space="preserve"> </w:t>
      </w:r>
      <w:r w:rsidR="00376AE2" w:rsidRPr="003F02BD">
        <w:rPr>
          <w:noProof/>
          <w:sz w:val="20"/>
          <w:szCs w:val="20"/>
        </w:rPr>
        <w:t>u kunt bij een voortgangsrapportage alsnog om een voorschot vragen.</w:t>
      </w:r>
    </w:p>
    <w:p w14:paraId="7BB974D7" w14:textId="33F79878" w:rsidR="00EE3E09" w:rsidRPr="00463D01" w:rsidRDefault="004D3507" w:rsidP="001069D4">
      <w:pPr>
        <w:tabs>
          <w:tab w:val="left" w:pos="567"/>
          <w:tab w:val="left" w:pos="851"/>
        </w:tabs>
        <w:spacing w:before="120" w:line="276" w:lineRule="auto"/>
        <w:ind w:left="851" w:right="-144" w:hanging="567"/>
        <w:rPr>
          <w:i/>
          <w:iCs/>
        </w:rPr>
      </w:pPr>
      <w:sdt>
        <w:sdtPr>
          <w:rPr>
            <w:noProof/>
            <w:sz w:val="20"/>
            <w:szCs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Ja</w:t>
      </w:r>
      <w:r w:rsidR="00376AE2" w:rsidRPr="003F02BD">
        <w:rPr>
          <w:sz w:val="20"/>
          <w:szCs w:val="20"/>
        </w:rPr>
        <w:br/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3C58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4F0535BF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0E31C1CF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7F9F1F45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866243">
      <w:rPr>
        <w:i/>
        <w:sz w:val="18"/>
        <w:szCs w:val="18"/>
      </w:rPr>
      <w:t>december 2024</w:t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A744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3FD46549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4445909E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iu2UuI++imEfOzwwBn9dI8c+1c8lGK0iWj7QgQHoTrhkOw/AYL2f0w6bllxnl/tVUZsHFgsnZlkQ7jRKYhZYIA==" w:salt="Vv3pnwYyt+2oiOKLCYCg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54977"/>
    <w:rsid w:val="00061ABD"/>
    <w:rsid w:val="00063AB9"/>
    <w:rsid w:val="00077ED3"/>
    <w:rsid w:val="00083AFF"/>
    <w:rsid w:val="0009045E"/>
    <w:rsid w:val="00095847"/>
    <w:rsid w:val="000B1CE1"/>
    <w:rsid w:val="000E1BFE"/>
    <w:rsid w:val="001069D4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226AC7"/>
    <w:rsid w:val="00230B64"/>
    <w:rsid w:val="002403EB"/>
    <w:rsid w:val="002721E4"/>
    <w:rsid w:val="0028571E"/>
    <w:rsid w:val="002A747F"/>
    <w:rsid w:val="002C0364"/>
    <w:rsid w:val="002E3F6A"/>
    <w:rsid w:val="002F2560"/>
    <w:rsid w:val="00304446"/>
    <w:rsid w:val="0032719A"/>
    <w:rsid w:val="00346426"/>
    <w:rsid w:val="0034782A"/>
    <w:rsid w:val="00362483"/>
    <w:rsid w:val="00363172"/>
    <w:rsid w:val="00376AE2"/>
    <w:rsid w:val="0039693B"/>
    <w:rsid w:val="003A5B8C"/>
    <w:rsid w:val="003C4DDD"/>
    <w:rsid w:val="003D2F9E"/>
    <w:rsid w:val="003E5AF0"/>
    <w:rsid w:val="00462636"/>
    <w:rsid w:val="00463D01"/>
    <w:rsid w:val="0047344E"/>
    <w:rsid w:val="004779F8"/>
    <w:rsid w:val="00494DB1"/>
    <w:rsid w:val="004A7790"/>
    <w:rsid w:val="004D3507"/>
    <w:rsid w:val="004F36F5"/>
    <w:rsid w:val="00500143"/>
    <w:rsid w:val="00517734"/>
    <w:rsid w:val="005222D1"/>
    <w:rsid w:val="005357BA"/>
    <w:rsid w:val="00587DE4"/>
    <w:rsid w:val="00592646"/>
    <w:rsid w:val="005934A0"/>
    <w:rsid w:val="005A14F5"/>
    <w:rsid w:val="005A2D82"/>
    <w:rsid w:val="005A40ED"/>
    <w:rsid w:val="005B4471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44AE7"/>
    <w:rsid w:val="00750B4A"/>
    <w:rsid w:val="007813F3"/>
    <w:rsid w:val="00782DFA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6243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4A84"/>
    <w:rsid w:val="00C67E67"/>
    <w:rsid w:val="00C7459E"/>
    <w:rsid w:val="00C76922"/>
    <w:rsid w:val="00C810ED"/>
    <w:rsid w:val="00C93E42"/>
    <w:rsid w:val="00CC11BD"/>
    <w:rsid w:val="00D01C72"/>
    <w:rsid w:val="00D11308"/>
    <w:rsid w:val="00D2617A"/>
    <w:rsid w:val="00D36C68"/>
    <w:rsid w:val="00D37015"/>
    <w:rsid w:val="00D37046"/>
    <w:rsid w:val="00D46DF6"/>
    <w:rsid w:val="00D55E02"/>
    <w:rsid w:val="00D70ED0"/>
    <w:rsid w:val="00D84D12"/>
    <w:rsid w:val="00D93235"/>
    <w:rsid w:val="00DA276B"/>
    <w:rsid w:val="00DC1990"/>
    <w:rsid w:val="00DD0D6F"/>
    <w:rsid w:val="00DD2CC1"/>
    <w:rsid w:val="00DD327E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57B6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370F0"/>
    <w:rsid w:val="00F938B4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14B1A3DF-ADE6-4B46-A4F7-5860C9F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550329"/>
    <w:rsid w:val="005816A5"/>
    <w:rsid w:val="006E52D3"/>
    <w:rsid w:val="00750B4A"/>
    <w:rsid w:val="00782DFA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37046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67" ma:contentTypeDescription="" ma:contentTypeScope="" ma:versionID="d356a40e462363a9e734457a6af411df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62b17563efabbf40a02c91efe0c04bd0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61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34SUMKAC3SCF-1195465632-9071</_dlc_DocId>
    <_dlc_DocIdUrl xmlns="d7a187d9-a854-4467-9103-8adc49ee9a7f">
      <Url>https://provincienoordholland.sharepoint.com/teams/si-sub/_layouts/15/DocIdRedir.aspx?ID=34SUMKAC3SCF-1195465632-9071</Url>
      <Description>34SUMKAC3SCF-1195465632-9071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49074-7DD7-4B29-BE78-50FD8B0A64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AEA82E5-5A02-463D-A755-E80E8EB1721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7AA164-2740-4344-9923-0DE38DB27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7FFD7C-32AA-4F01-ADE4-70402A42F91F}">
  <ds:schemaRefs>
    <ds:schemaRef ds:uri="b651a5c8-18d1-4676-949b-b33c2c763b6d"/>
    <ds:schemaRef ds:uri="http://purl.org/dc/dcmitype/"/>
    <ds:schemaRef ds:uri="2eb6489a-4285-434f-b86d-5819a10c9756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d7a187d9-a854-4467-9103-8adc49ee9a7f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B8FFE599-F97A-4629-B4C3-E420036840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Privilege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1177</Characters>
  <Application>Microsoft Office Word</Application>
  <DocSecurity>0</DocSecurity>
  <Lines>9</Lines>
  <Paragraphs>2</Paragraphs>
  <ScaleCrop>false</ScaleCrop>
  <Company>Provincie Noord-Holland</Company>
  <LinksUpToDate>false</LinksUpToDate>
  <CharactersWithSpaces>1389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Norbert Albstmeijer</dc:creator>
  <dc:description/>
  <cp:lastModifiedBy>Norbert Albstmeijer</cp:lastModifiedBy>
  <cp:revision>2</cp:revision>
  <dcterms:created xsi:type="dcterms:W3CDTF">2025-02-13T10:28:00Z</dcterms:created>
  <dcterms:modified xsi:type="dcterms:W3CDTF">2025-02-13T10:28:00Z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6596e84a-193f-42d2-9b4a-80c2d5756e7f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