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7D01A" w14:textId="7D2A2AC2" w:rsidR="00717AC8" w:rsidRDefault="008D774E" w:rsidP="00DA4F14">
      <w:pPr>
        <w:pStyle w:val="Lijstalinea"/>
        <w:ind w:left="0"/>
        <w:rPr>
          <w:b/>
          <w:bCs/>
          <w:u w:val="single"/>
        </w:rPr>
      </w:pPr>
      <w:r>
        <w:rPr>
          <w:b/>
          <w:bCs/>
          <w:u w:val="single"/>
        </w:rPr>
        <w:t>T</w:t>
      </w:r>
      <w:r w:rsidR="00F67CA4" w:rsidRPr="00E03DB5">
        <w:rPr>
          <w:b/>
          <w:bCs/>
          <w:u w:val="single"/>
        </w:rPr>
        <w:t xml:space="preserve">oelichting op de </w:t>
      </w:r>
      <w:r w:rsidR="00E03DB5" w:rsidRPr="00E03DB5">
        <w:rPr>
          <w:b/>
          <w:bCs/>
          <w:u w:val="single"/>
        </w:rPr>
        <w:t>Uitvoerings</w:t>
      </w:r>
      <w:r w:rsidR="00F67CA4" w:rsidRPr="00E03DB5">
        <w:rPr>
          <w:b/>
          <w:bCs/>
          <w:u w:val="single"/>
        </w:rPr>
        <w:t>regeling</w:t>
      </w:r>
      <w:r w:rsidR="00E03DB5" w:rsidRPr="00E03DB5">
        <w:rPr>
          <w:b/>
          <w:bCs/>
          <w:u w:val="single"/>
        </w:rPr>
        <w:t xml:space="preserve"> subsidie versnelling natuurinclusief isoleren Noord-Holland 2024</w:t>
      </w:r>
    </w:p>
    <w:p w14:paraId="1A66A233" w14:textId="0CBD94C1" w:rsidR="00DA4F14" w:rsidRPr="00DA4F14" w:rsidRDefault="00DA4F14" w:rsidP="00DA4F14">
      <w:pPr>
        <w:pStyle w:val="Lijstalinea"/>
        <w:ind w:left="0"/>
        <w:rPr>
          <w:i/>
          <w:iCs/>
          <w:sz w:val="16"/>
          <w:szCs w:val="16"/>
        </w:rPr>
      </w:pPr>
      <w:r w:rsidRPr="00DA4F14">
        <w:rPr>
          <w:i/>
          <w:iCs/>
          <w:sz w:val="16"/>
          <w:szCs w:val="16"/>
        </w:rPr>
        <w:t>Versie januari 2025</w:t>
      </w:r>
    </w:p>
    <w:p w14:paraId="56AB4051" w14:textId="77777777" w:rsidR="00DA4F14" w:rsidRDefault="00DA4F14" w:rsidP="00DA4F14">
      <w:pPr>
        <w:pStyle w:val="Lijstalinea"/>
        <w:ind w:left="0"/>
        <w:rPr>
          <w:b/>
          <w:bCs/>
        </w:rPr>
      </w:pPr>
    </w:p>
    <w:p w14:paraId="5EF777D6" w14:textId="56C4CAF7" w:rsidR="00F67CA4" w:rsidRPr="00E03DB5" w:rsidRDefault="00F67CA4" w:rsidP="00DA4F14">
      <w:pPr>
        <w:pStyle w:val="Lijstalinea"/>
        <w:ind w:left="0"/>
        <w:rPr>
          <w:b/>
          <w:bCs/>
        </w:rPr>
      </w:pPr>
      <w:r w:rsidRPr="00E03DB5">
        <w:rPr>
          <w:b/>
          <w:bCs/>
        </w:rPr>
        <w:t>Algemeen</w:t>
      </w:r>
    </w:p>
    <w:p w14:paraId="24E9AB47" w14:textId="77777777" w:rsidR="00B9438A" w:rsidRPr="00B9438A" w:rsidRDefault="00B9438A" w:rsidP="00DA4F14">
      <w:pPr>
        <w:pStyle w:val="Lijstalinea"/>
        <w:spacing w:after="0"/>
        <w:ind w:left="0"/>
        <w:rPr>
          <w:b/>
          <w:bCs/>
          <w:i/>
          <w:iCs/>
        </w:rPr>
      </w:pPr>
      <w:r w:rsidRPr="00B9438A">
        <w:rPr>
          <w:b/>
          <w:bCs/>
          <w:i/>
          <w:iCs/>
        </w:rPr>
        <w:t>Verduurzaming woningvoorraad</w:t>
      </w:r>
    </w:p>
    <w:p w14:paraId="335C9391" w14:textId="774B80FD" w:rsidR="00B9438A" w:rsidRPr="00B9438A" w:rsidRDefault="00B9438A" w:rsidP="00DA4F14">
      <w:pPr>
        <w:spacing w:after="0"/>
        <w:contextualSpacing/>
      </w:pPr>
      <w:r w:rsidRPr="00B9438A">
        <w:t xml:space="preserve">In 2019 is het klimaatakkoord gesloten. Eén van de doelen van het akkoord is een </w:t>
      </w:r>
      <w:proofErr w:type="spellStart"/>
      <w:r w:rsidRPr="00B9438A">
        <w:t>klimaatneutrale</w:t>
      </w:r>
      <w:proofErr w:type="spellEnd"/>
      <w:r w:rsidRPr="00B9438A">
        <w:t xml:space="preserve"> gebouwde omgeving in 2050. De overheid stimuleert met subsidies dat gebouweigenaren aan de slag gaan met het terugdringen van energieverbruik door te isoleren en over te stappen op een duurzame warmtevoorziening. Sinds de stijging van de energieprijzen begin 2022 is de noodzaak voor energiebesparing verder toegenomen. Vooral mensen met een laag</w:t>
      </w:r>
      <w:r w:rsidR="00502AF0">
        <w:t xml:space="preserve"> </w:t>
      </w:r>
      <w:r w:rsidRPr="00B9438A">
        <w:t>inkomen die in een slecht geïsoleerde woning wonen kunnen vaak niet meer rondkomen.</w:t>
      </w:r>
    </w:p>
    <w:p w14:paraId="0195F42D" w14:textId="744857B7" w:rsidR="00B9438A" w:rsidRPr="00B9438A" w:rsidRDefault="00B9438A" w:rsidP="00B9438A">
      <w:pPr>
        <w:pStyle w:val="Lijstalinea"/>
        <w:ind w:left="0"/>
      </w:pPr>
      <w:r w:rsidRPr="00B9438A">
        <w:t xml:space="preserve">Het Rijk heeft inmiddels via verschillende regelingen geld naar gemeenten overgemaakt om de ergste nood te ledigen. Begin 2023 is daar de </w:t>
      </w:r>
      <w:proofErr w:type="spellStart"/>
      <w:r w:rsidRPr="00B9438A">
        <w:rPr>
          <w:i/>
          <w:iCs/>
        </w:rPr>
        <w:t>SpUk</w:t>
      </w:r>
      <w:proofErr w:type="spellEnd"/>
      <w:r w:rsidRPr="00B9438A">
        <w:rPr>
          <w:i/>
          <w:iCs/>
        </w:rPr>
        <w:t xml:space="preserve"> lokale aanpak isolatie</w:t>
      </w:r>
      <w:r w:rsidRPr="00B9438A">
        <w:t xml:space="preserve"> aan toegevoegd. Met deze subsidie kunnen gemeenten woningeigenaren met een laag</w:t>
      </w:r>
      <w:r w:rsidR="00502AF0">
        <w:t xml:space="preserve"> </w:t>
      </w:r>
      <w:r w:rsidRPr="00B9438A">
        <w:t xml:space="preserve">inkomen en een slecht geïsoleerde woning, </w:t>
      </w:r>
      <w:r>
        <w:t xml:space="preserve">extra </w:t>
      </w:r>
      <w:r w:rsidRPr="00B9438A">
        <w:t>helpen de woning te isoleren. Echter medio 2023 stokte de uitvoering van deze isolatieaanpak, omdat gemeenten</w:t>
      </w:r>
      <w:r w:rsidR="008B0243">
        <w:t xml:space="preserve"> zich</w:t>
      </w:r>
      <w:r w:rsidRPr="00B9438A">
        <w:t xml:space="preserve"> er toen bewust van werden dat </w:t>
      </w:r>
      <w:r w:rsidR="008F2238">
        <w:t>woning</w:t>
      </w:r>
      <w:r w:rsidR="002E1751">
        <w:t xml:space="preserve">eigenaren </w:t>
      </w:r>
      <w:r w:rsidR="001A63CF">
        <w:t xml:space="preserve">eerst </w:t>
      </w:r>
      <w:r w:rsidRPr="00B9438A">
        <w:t>een natuurvergunning moet</w:t>
      </w:r>
      <w:r w:rsidR="008F2238">
        <w:t>en hebben</w:t>
      </w:r>
      <w:r w:rsidRPr="00B9438A">
        <w:t xml:space="preserve"> voordat woningen kunnen worden geïsoleerd. </w:t>
      </w:r>
    </w:p>
    <w:p w14:paraId="0637BC82" w14:textId="77777777" w:rsidR="00B9438A" w:rsidRDefault="00B9438A" w:rsidP="00B9438A">
      <w:pPr>
        <w:pStyle w:val="Lijstalinea"/>
        <w:ind w:left="0"/>
        <w:rPr>
          <w:b/>
          <w:bCs/>
          <w:i/>
          <w:iCs/>
        </w:rPr>
      </w:pPr>
    </w:p>
    <w:p w14:paraId="70C5154C" w14:textId="1C7CA81E" w:rsidR="00B9438A" w:rsidRPr="00B9438A" w:rsidRDefault="00C30453" w:rsidP="00431007">
      <w:pPr>
        <w:pStyle w:val="Lijstalinea"/>
        <w:spacing w:after="0"/>
        <w:ind w:left="0"/>
        <w:rPr>
          <w:b/>
          <w:bCs/>
          <w:i/>
          <w:iCs/>
        </w:rPr>
      </w:pPr>
      <w:r>
        <w:rPr>
          <w:b/>
          <w:bCs/>
          <w:i/>
          <w:iCs/>
        </w:rPr>
        <w:t>N</w:t>
      </w:r>
      <w:r w:rsidR="00B9438A" w:rsidRPr="00B9438A">
        <w:rPr>
          <w:b/>
          <w:bCs/>
          <w:i/>
          <w:iCs/>
        </w:rPr>
        <w:t>atuur</w:t>
      </w:r>
      <w:r>
        <w:rPr>
          <w:b/>
          <w:bCs/>
          <w:i/>
          <w:iCs/>
        </w:rPr>
        <w:t>vergunning</w:t>
      </w:r>
    </w:p>
    <w:p w14:paraId="53CEF23B" w14:textId="57C3363C" w:rsidR="00B9438A" w:rsidRPr="00B9438A" w:rsidRDefault="00C30453" w:rsidP="00431007">
      <w:pPr>
        <w:spacing w:after="0"/>
      </w:pPr>
      <w:r>
        <w:t>De Wet natuurbescherming is sinds januari 2024 opgegaan in de Omgevingswet.</w:t>
      </w:r>
      <w:r w:rsidR="003320F1">
        <w:t xml:space="preserve"> In deze wet</w:t>
      </w:r>
      <w:r>
        <w:t xml:space="preserve"> is de bescherming van dieren geregeld. </w:t>
      </w:r>
      <w:r w:rsidR="00B9438A" w:rsidRPr="00B9438A">
        <w:t xml:space="preserve">De provincie is bevoegd gezag voor deze wet en zij heeft de Omgevingsdienst Noord-Holland Noord gemandateerd om deze wet uit te voeren. Voordat een vergunning kan worden aangevraagd moet </w:t>
      </w:r>
      <w:r w:rsidR="00B9438A">
        <w:t xml:space="preserve">een gebouweigenaar </w:t>
      </w:r>
      <w:r w:rsidR="00B9438A" w:rsidRPr="00B9438A">
        <w:t xml:space="preserve">eerst </w:t>
      </w:r>
      <w:r w:rsidR="00B9438A">
        <w:t>onderzoeken</w:t>
      </w:r>
      <w:r w:rsidR="00B9438A" w:rsidRPr="00B9438A">
        <w:t xml:space="preserve"> of er beschermde dieren, zoals vleermuizen en zwaluwen, aanwezig zijn. En als dat het geval is dient er een plan te worden opgesteld waarin is beschreven hoe deze zeldzame dieren gaan worden beschermd. Zo’n onderzoek en het opstellen van een beschermingsplan kan voor de eigenaar van een gebouw de nodige tijd en kosten met zich meebrengen. </w:t>
      </w:r>
    </w:p>
    <w:p w14:paraId="05E7E0B2" w14:textId="77777777" w:rsidR="00431007" w:rsidRDefault="00431007" w:rsidP="00B9438A">
      <w:pPr>
        <w:spacing w:after="0"/>
        <w:rPr>
          <w:b/>
          <w:bCs/>
          <w:i/>
          <w:iCs/>
        </w:rPr>
      </w:pPr>
    </w:p>
    <w:p w14:paraId="452F9CEC" w14:textId="4F799221" w:rsidR="00B9438A" w:rsidRPr="00B9438A" w:rsidRDefault="00B9438A" w:rsidP="00B9438A">
      <w:pPr>
        <w:spacing w:after="0"/>
        <w:rPr>
          <w:b/>
          <w:bCs/>
          <w:i/>
          <w:iCs/>
        </w:rPr>
      </w:pPr>
      <w:r w:rsidRPr="00B9438A">
        <w:rPr>
          <w:b/>
          <w:bCs/>
          <w:i/>
          <w:iCs/>
        </w:rPr>
        <w:t>Gebiedsvergunning</w:t>
      </w:r>
    </w:p>
    <w:p w14:paraId="0D5CC840" w14:textId="2F942BE8" w:rsidR="00B9438A" w:rsidRPr="00B9438A" w:rsidRDefault="00B9438A" w:rsidP="00431007">
      <w:r w:rsidRPr="00B9438A">
        <w:t xml:space="preserve">Omdat de huidige werkwijze inefficiënt is en gebouweigenaren op hoge kosten jaagt, is landelijk afgesproken dat met een gebiedsvergunning </w:t>
      </w:r>
      <w:r w:rsidR="00BC3AD9">
        <w:t xml:space="preserve">voor het stedelijk gebied </w:t>
      </w:r>
      <w:r w:rsidRPr="00B9438A">
        <w:t xml:space="preserve">gaat worden gewerkt die door gemeenten wordt aangevraagd. In gemeenten met een gebiedsvergunning kunnen gebouweigenaren onder voorwaarden hun gebouw verduurzamen. Om een gebiedsvergunning te kunnen aanvragen, dient de gemeente ecologisch onderzoek uit te laten voeren en een soorten management plan (SMP) op te laten stellen. </w:t>
      </w:r>
    </w:p>
    <w:p w14:paraId="501028A8" w14:textId="2841BA42" w:rsidR="00F67CA4" w:rsidRPr="00B9438A" w:rsidRDefault="00F67CA4" w:rsidP="00B9438A">
      <w:pPr>
        <w:pStyle w:val="Lijstalinea"/>
        <w:spacing w:after="0"/>
        <w:ind w:left="0"/>
        <w:contextualSpacing w:val="0"/>
        <w:rPr>
          <w:b/>
          <w:bCs/>
          <w:i/>
          <w:iCs/>
        </w:rPr>
      </w:pPr>
      <w:r w:rsidRPr="00B9438A">
        <w:rPr>
          <w:b/>
          <w:bCs/>
          <w:i/>
          <w:iCs/>
        </w:rPr>
        <w:t>Doel</w:t>
      </w:r>
      <w:r w:rsidR="002218C4" w:rsidRPr="00B9438A">
        <w:rPr>
          <w:b/>
          <w:bCs/>
          <w:i/>
          <w:iCs/>
        </w:rPr>
        <w:t xml:space="preserve"> van de regeling</w:t>
      </w:r>
    </w:p>
    <w:p w14:paraId="55C997B3" w14:textId="24267734" w:rsidR="00BA4D8A" w:rsidRDefault="00F67CA4" w:rsidP="00431007">
      <w:r>
        <w:t>Doel van de</w:t>
      </w:r>
      <w:r w:rsidR="00367C1B">
        <w:t>ze</w:t>
      </w:r>
      <w:r>
        <w:t xml:space="preserve"> regeling is om gemeenten een subsidie te verstrekken voor het (laten) uitvoeren van ecologisch onderzoek en het </w:t>
      </w:r>
      <w:r w:rsidR="00844318">
        <w:t xml:space="preserve">(laten) </w:t>
      </w:r>
      <w:r>
        <w:t xml:space="preserve">opstellen van een </w:t>
      </w:r>
      <w:r w:rsidR="00EB4929">
        <w:t>SMP</w:t>
      </w:r>
      <w:r>
        <w:t xml:space="preserve">. </w:t>
      </w:r>
      <w:r w:rsidR="005D25BC">
        <w:t xml:space="preserve">Met het SMP, waar het ecologisch onderzoek </w:t>
      </w:r>
      <w:r w:rsidR="00A7098E">
        <w:t>de basis voor is, kan de</w:t>
      </w:r>
      <w:r>
        <w:t xml:space="preserve"> gemeente een natuurvergunning voor de gehele gebouwde omgeving van de gemeente aanvragen.</w:t>
      </w:r>
      <w:r w:rsidR="002218C4">
        <w:t xml:space="preserve"> Op basis van deze vergunning mogen gebouweigenaren de gebouwen renoveren of verduurzamen mits er voldaan wordt aan de eisen die in de vergunning staan.</w:t>
      </w:r>
    </w:p>
    <w:p w14:paraId="3F070124" w14:textId="77777777" w:rsidR="00D7233F" w:rsidRDefault="00B9438A" w:rsidP="00D7233F">
      <w:pPr>
        <w:pStyle w:val="Lijstalinea"/>
        <w:spacing w:after="0"/>
        <w:ind w:left="0"/>
        <w:contextualSpacing w:val="0"/>
        <w:rPr>
          <w:b/>
          <w:bCs/>
          <w:u w:val="single"/>
        </w:rPr>
      </w:pPr>
      <w:r w:rsidRPr="00B9438A">
        <w:rPr>
          <w:b/>
          <w:bCs/>
          <w:u w:val="single"/>
        </w:rPr>
        <w:t>Toelichting per artikel</w:t>
      </w:r>
    </w:p>
    <w:p w14:paraId="0CEDFBCC" w14:textId="5A1416A5" w:rsidR="00D7233F" w:rsidRDefault="002A3FB4" w:rsidP="00D7233F">
      <w:pPr>
        <w:pStyle w:val="Lijstalinea"/>
        <w:spacing w:after="0"/>
        <w:ind w:left="0"/>
        <w:contextualSpacing w:val="0"/>
        <w:rPr>
          <w:b/>
          <w:bCs/>
          <w:u w:val="single"/>
        </w:rPr>
      </w:pPr>
      <w:r>
        <w:t>Hierna wordt voor zover relevant een toelichting per artikel gegeven.</w:t>
      </w:r>
    </w:p>
    <w:p w14:paraId="067DB69D" w14:textId="77777777" w:rsidR="00D7233F" w:rsidRPr="00D7233F" w:rsidRDefault="00D7233F" w:rsidP="00D7233F">
      <w:pPr>
        <w:pStyle w:val="Lijstalinea"/>
        <w:spacing w:after="0"/>
        <w:ind w:left="0"/>
        <w:contextualSpacing w:val="0"/>
        <w:rPr>
          <w:b/>
          <w:bCs/>
          <w:u w:val="single"/>
        </w:rPr>
      </w:pPr>
    </w:p>
    <w:p w14:paraId="47E8628A" w14:textId="0AC399BF" w:rsidR="00F67CA4" w:rsidRPr="00D7233F" w:rsidRDefault="00F67CA4" w:rsidP="00431007">
      <w:pPr>
        <w:pStyle w:val="Lijstalinea"/>
        <w:spacing w:after="0"/>
        <w:ind w:left="0"/>
        <w:contextualSpacing w:val="0"/>
        <w:rPr>
          <w:b/>
          <w:bCs/>
          <w:i/>
          <w:iCs/>
        </w:rPr>
      </w:pPr>
      <w:r w:rsidRPr="00D7233F">
        <w:rPr>
          <w:b/>
          <w:bCs/>
          <w:i/>
          <w:iCs/>
        </w:rPr>
        <w:t>Artikel 1</w:t>
      </w:r>
    </w:p>
    <w:p w14:paraId="19810326" w14:textId="65BC7A8E" w:rsidR="00132F7C" w:rsidRDefault="00F67CA4" w:rsidP="00431007">
      <w:pPr>
        <w:spacing w:after="0"/>
        <w:rPr>
          <w:lang w:eastAsia="nl-NL"/>
        </w:rPr>
      </w:pPr>
      <w:r>
        <w:t>De</w:t>
      </w:r>
      <w:r w:rsidR="00C16044">
        <w:t xml:space="preserve"> provinciale subsidieregeling</w:t>
      </w:r>
      <w:r>
        <w:t xml:space="preserve"> is gebaseerd op </w:t>
      </w:r>
      <w:r w:rsidR="00132F7C">
        <w:t xml:space="preserve">de </w:t>
      </w:r>
      <w:r w:rsidRPr="00F67CA4">
        <w:rPr>
          <w:i/>
          <w:iCs/>
          <w:lang w:eastAsia="nl-NL"/>
        </w:rPr>
        <w:t>Regeling specifieke uitkering versnelling natuurinclusief isoleren</w:t>
      </w:r>
      <w:r w:rsidR="00132F7C">
        <w:rPr>
          <w:lang w:eastAsia="nl-NL"/>
        </w:rPr>
        <w:t xml:space="preserve"> (SPUK) van het ministerie van BZK en de </w:t>
      </w:r>
      <w:r w:rsidR="00132F7C" w:rsidRPr="00C16044">
        <w:rPr>
          <w:i/>
          <w:iCs/>
          <w:lang w:eastAsia="nl-NL"/>
        </w:rPr>
        <w:t xml:space="preserve">Beleidsregel natuurbescherming </w:t>
      </w:r>
      <w:r w:rsidR="00C16044" w:rsidRPr="00C16044">
        <w:rPr>
          <w:i/>
          <w:iCs/>
          <w:lang w:eastAsia="nl-NL"/>
        </w:rPr>
        <w:t>Noord-Holland</w:t>
      </w:r>
      <w:r w:rsidR="00C16044">
        <w:rPr>
          <w:lang w:eastAsia="nl-NL"/>
        </w:rPr>
        <w:t xml:space="preserve"> (Beleidsregel) </w:t>
      </w:r>
      <w:r w:rsidR="00132F7C">
        <w:rPr>
          <w:lang w:eastAsia="nl-NL"/>
        </w:rPr>
        <w:t xml:space="preserve">van de provincie Noord-Holland. </w:t>
      </w:r>
    </w:p>
    <w:p w14:paraId="3D887A55" w14:textId="4B107F59" w:rsidR="00646C0D" w:rsidRDefault="00132F7C" w:rsidP="00431007">
      <w:pPr>
        <w:pStyle w:val="Lijstalinea"/>
        <w:ind w:left="0"/>
        <w:contextualSpacing w:val="0"/>
        <w:rPr>
          <w:rFonts w:eastAsia="Times New Roman" w:cs="Times New Roman"/>
          <w:kern w:val="0"/>
          <w:lang w:eastAsia="nl-NL"/>
          <w14:ligatures w14:val="none"/>
        </w:rPr>
      </w:pPr>
      <w:r>
        <w:rPr>
          <w:rFonts w:eastAsia="Times New Roman" w:cs="Times New Roman"/>
          <w:kern w:val="0"/>
          <w:lang w:eastAsia="nl-NL"/>
          <w14:ligatures w14:val="none"/>
        </w:rPr>
        <w:t xml:space="preserve">In de </w:t>
      </w:r>
      <w:r w:rsidR="00C16044">
        <w:rPr>
          <w:rFonts w:eastAsia="Times New Roman" w:cs="Times New Roman"/>
          <w:kern w:val="0"/>
          <w:lang w:eastAsia="nl-NL"/>
          <w14:ligatures w14:val="none"/>
        </w:rPr>
        <w:t>SPUK</w:t>
      </w:r>
      <w:r>
        <w:rPr>
          <w:rFonts w:eastAsia="Times New Roman" w:cs="Times New Roman"/>
          <w:kern w:val="0"/>
          <w:lang w:eastAsia="nl-NL"/>
          <w14:ligatures w14:val="none"/>
        </w:rPr>
        <w:t xml:space="preserve"> zijn de voorwaarden opgenomen waar provincie en gemeenten zich </w:t>
      </w:r>
      <w:r w:rsidR="0063174C">
        <w:rPr>
          <w:rFonts w:eastAsia="Times New Roman" w:cs="Times New Roman"/>
          <w:kern w:val="0"/>
          <w:lang w:eastAsia="nl-NL"/>
          <w14:ligatures w14:val="none"/>
        </w:rPr>
        <w:t xml:space="preserve">aan </w:t>
      </w:r>
      <w:r>
        <w:rPr>
          <w:rFonts w:eastAsia="Times New Roman" w:cs="Times New Roman"/>
          <w:kern w:val="0"/>
          <w:lang w:eastAsia="nl-NL"/>
          <w14:ligatures w14:val="none"/>
        </w:rPr>
        <w:t>moeten houden bij de besteding van de subsidie. D</w:t>
      </w:r>
      <w:r w:rsidR="00C16044">
        <w:rPr>
          <w:rFonts w:eastAsia="Times New Roman" w:cs="Times New Roman"/>
          <w:kern w:val="0"/>
          <w:lang w:eastAsia="nl-NL"/>
          <w14:ligatures w14:val="none"/>
        </w:rPr>
        <w:t>e provinciale regeling (Regeling) sluit</w:t>
      </w:r>
      <w:r w:rsidR="00ED7C33">
        <w:rPr>
          <w:rFonts w:eastAsia="Times New Roman" w:cs="Times New Roman"/>
          <w:kern w:val="0"/>
          <w:lang w:eastAsia="nl-NL"/>
          <w14:ligatures w14:val="none"/>
        </w:rPr>
        <w:t xml:space="preserve"> aan</w:t>
      </w:r>
      <w:r w:rsidR="00C16044">
        <w:rPr>
          <w:rFonts w:eastAsia="Times New Roman" w:cs="Times New Roman"/>
          <w:kern w:val="0"/>
          <w:lang w:eastAsia="nl-NL"/>
          <w14:ligatures w14:val="none"/>
        </w:rPr>
        <w:t xml:space="preserve"> bij </w:t>
      </w:r>
      <w:r w:rsidR="00011D3D">
        <w:rPr>
          <w:rFonts w:eastAsia="Times New Roman" w:cs="Times New Roman"/>
          <w:kern w:val="0"/>
          <w:lang w:eastAsia="nl-NL"/>
          <w14:ligatures w14:val="none"/>
        </w:rPr>
        <w:t xml:space="preserve">de </w:t>
      </w:r>
      <w:r w:rsidR="00C16044">
        <w:rPr>
          <w:rFonts w:eastAsia="Times New Roman" w:cs="Times New Roman"/>
          <w:kern w:val="0"/>
          <w:lang w:eastAsia="nl-NL"/>
          <w14:ligatures w14:val="none"/>
        </w:rPr>
        <w:t>S</w:t>
      </w:r>
      <w:r w:rsidR="00042B53">
        <w:rPr>
          <w:rFonts w:eastAsia="Times New Roman" w:cs="Times New Roman"/>
          <w:kern w:val="0"/>
          <w:lang w:eastAsia="nl-NL"/>
          <w14:ligatures w14:val="none"/>
        </w:rPr>
        <w:t>PUK</w:t>
      </w:r>
      <w:r w:rsidR="00C16044">
        <w:rPr>
          <w:rFonts w:eastAsia="Times New Roman" w:cs="Times New Roman"/>
          <w:kern w:val="0"/>
          <w:lang w:eastAsia="nl-NL"/>
          <w14:ligatures w14:val="none"/>
        </w:rPr>
        <w:t xml:space="preserve">-regels en </w:t>
      </w:r>
      <w:r w:rsidR="00232102">
        <w:rPr>
          <w:rFonts w:eastAsia="Times New Roman" w:cs="Times New Roman"/>
          <w:kern w:val="0"/>
          <w:lang w:eastAsia="nl-NL"/>
          <w14:ligatures w14:val="none"/>
        </w:rPr>
        <w:t xml:space="preserve">er worden </w:t>
      </w:r>
      <w:r w:rsidR="00C16044">
        <w:rPr>
          <w:rFonts w:eastAsia="Times New Roman" w:cs="Times New Roman"/>
          <w:kern w:val="0"/>
          <w:lang w:eastAsia="nl-NL"/>
          <w14:ligatures w14:val="none"/>
        </w:rPr>
        <w:t xml:space="preserve">zo min mogelijk aanvullende voorwaarden </w:t>
      </w:r>
      <w:r w:rsidR="00232102">
        <w:rPr>
          <w:rFonts w:eastAsia="Times New Roman" w:cs="Times New Roman"/>
          <w:kern w:val="0"/>
          <w:lang w:eastAsia="nl-NL"/>
          <w14:ligatures w14:val="none"/>
        </w:rPr>
        <w:t>gesteld</w:t>
      </w:r>
      <w:r w:rsidR="00C16044">
        <w:rPr>
          <w:rFonts w:eastAsia="Times New Roman" w:cs="Times New Roman"/>
          <w:kern w:val="0"/>
          <w:lang w:eastAsia="nl-NL"/>
          <w14:ligatures w14:val="none"/>
        </w:rPr>
        <w:t>.</w:t>
      </w:r>
      <w:r w:rsidR="00431007">
        <w:rPr>
          <w:rFonts w:eastAsia="Times New Roman" w:cs="Times New Roman"/>
          <w:kern w:val="0"/>
          <w:lang w:eastAsia="nl-NL"/>
          <w14:ligatures w14:val="none"/>
        </w:rPr>
        <w:t xml:space="preserve"> </w:t>
      </w:r>
      <w:r w:rsidR="00502AF0">
        <w:rPr>
          <w:rFonts w:eastAsia="Times New Roman" w:cs="Times New Roman"/>
          <w:kern w:val="0"/>
          <w:lang w:eastAsia="nl-NL"/>
          <w14:ligatures w14:val="none"/>
        </w:rPr>
        <w:t>De SPUK is</w:t>
      </w:r>
      <w:r w:rsidR="00FD6D4C">
        <w:rPr>
          <w:rFonts w:eastAsia="Times New Roman" w:cs="Times New Roman"/>
          <w:kern w:val="0"/>
          <w:lang w:eastAsia="nl-NL"/>
          <w14:ligatures w14:val="none"/>
        </w:rPr>
        <w:t xml:space="preserve"> hier te vinden:</w:t>
      </w:r>
      <w:r w:rsidR="00FD6D4C" w:rsidRPr="00FD6D4C">
        <w:t xml:space="preserve"> </w:t>
      </w:r>
      <w:hyperlink r:id="rId5" w:history="1">
        <w:r w:rsidR="00FD6D4C" w:rsidRPr="00FD6D4C">
          <w:rPr>
            <w:color w:val="0000FF"/>
            <w:u w:val="single"/>
          </w:rPr>
          <w:t>wetten.nl - Regeling - Regeling specifieke uitkering versnelling natuurinclusief isoleren - BWBR0049033 (overheid.nl)</w:t>
        </w:r>
      </w:hyperlink>
      <w:r w:rsidR="00FD6D4C">
        <w:rPr>
          <w:rFonts w:eastAsia="Times New Roman" w:cs="Times New Roman"/>
          <w:kern w:val="0"/>
          <w:lang w:eastAsia="nl-NL"/>
          <w14:ligatures w14:val="none"/>
        </w:rPr>
        <w:t xml:space="preserve"> </w:t>
      </w:r>
    </w:p>
    <w:p w14:paraId="4FCF7B37" w14:textId="42617BB2" w:rsidR="00431007" w:rsidRDefault="001C3A1C" w:rsidP="00431007">
      <w:pPr>
        <w:pStyle w:val="Lijstalinea"/>
        <w:ind w:left="0"/>
        <w:contextualSpacing w:val="0"/>
        <w:rPr>
          <w:rFonts w:eastAsia="Times New Roman" w:cs="Times New Roman"/>
          <w:kern w:val="0"/>
          <w:lang w:eastAsia="nl-NL"/>
          <w14:ligatures w14:val="none"/>
        </w:rPr>
      </w:pPr>
      <w:r>
        <w:rPr>
          <w:rFonts w:eastAsia="Times New Roman" w:cs="Times New Roman"/>
          <w:kern w:val="0"/>
          <w:lang w:eastAsia="nl-NL"/>
          <w14:ligatures w14:val="none"/>
        </w:rPr>
        <w:t xml:space="preserve">Het voordeel hiervan is dat het subsidieverleningsproces </w:t>
      </w:r>
      <w:r w:rsidR="00705E5C">
        <w:rPr>
          <w:rFonts w:eastAsia="Times New Roman" w:cs="Times New Roman"/>
          <w:kern w:val="0"/>
          <w:lang w:eastAsia="nl-NL"/>
          <w14:ligatures w14:val="none"/>
        </w:rPr>
        <w:t xml:space="preserve">is </w:t>
      </w:r>
      <w:r>
        <w:rPr>
          <w:rFonts w:eastAsia="Times New Roman" w:cs="Times New Roman"/>
          <w:kern w:val="0"/>
          <w:lang w:eastAsia="nl-NL"/>
          <w14:ligatures w14:val="none"/>
        </w:rPr>
        <w:t xml:space="preserve">vereenvoudigd en </w:t>
      </w:r>
      <w:r w:rsidR="00C210D5">
        <w:rPr>
          <w:rFonts w:eastAsia="Times New Roman" w:cs="Times New Roman"/>
          <w:kern w:val="0"/>
          <w:lang w:eastAsia="nl-NL"/>
          <w14:ligatures w14:val="none"/>
        </w:rPr>
        <w:t>sneller kan worden doorlopen</w:t>
      </w:r>
      <w:r>
        <w:rPr>
          <w:rFonts w:eastAsia="Times New Roman" w:cs="Times New Roman"/>
          <w:kern w:val="0"/>
          <w:lang w:eastAsia="nl-NL"/>
          <w14:ligatures w14:val="none"/>
        </w:rPr>
        <w:t xml:space="preserve">. </w:t>
      </w:r>
      <w:r w:rsidR="00956638">
        <w:rPr>
          <w:rFonts w:eastAsia="Times New Roman" w:cs="Times New Roman"/>
          <w:kern w:val="0"/>
          <w:lang w:eastAsia="nl-NL"/>
          <w14:ligatures w14:val="none"/>
        </w:rPr>
        <w:t xml:space="preserve">Een nadeel hiervan is dat </w:t>
      </w:r>
      <w:r w:rsidR="00694E62">
        <w:rPr>
          <w:rFonts w:eastAsia="Times New Roman" w:cs="Times New Roman"/>
          <w:kern w:val="0"/>
          <w:lang w:eastAsia="nl-NL"/>
          <w14:ligatures w14:val="none"/>
        </w:rPr>
        <w:t xml:space="preserve">provinciale controle </w:t>
      </w:r>
      <w:r w:rsidR="00AE1621">
        <w:rPr>
          <w:rFonts w:eastAsia="Times New Roman" w:cs="Times New Roman"/>
          <w:kern w:val="0"/>
          <w:lang w:eastAsia="nl-NL"/>
          <w14:ligatures w14:val="none"/>
        </w:rPr>
        <w:t xml:space="preserve">vooraf </w:t>
      </w:r>
      <w:r w:rsidR="00705E5C">
        <w:rPr>
          <w:rFonts w:eastAsia="Times New Roman" w:cs="Times New Roman"/>
          <w:kern w:val="0"/>
          <w:lang w:eastAsia="nl-NL"/>
          <w14:ligatures w14:val="none"/>
        </w:rPr>
        <w:t>minimaal</w:t>
      </w:r>
      <w:r w:rsidR="00AE1621">
        <w:rPr>
          <w:rFonts w:eastAsia="Times New Roman" w:cs="Times New Roman"/>
          <w:kern w:val="0"/>
          <w:lang w:eastAsia="nl-NL"/>
          <w14:ligatures w14:val="none"/>
        </w:rPr>
        <w:t xml:space="preserve"> is </w:t>
      </w:r>
      <w:r w:rsidR="00014946">
        <w:rPr>
          <w:rFonts w:eastAsia="Times New Roman" w:cs="Times New Roman"/>
          <w:kern w:val="0"/>
          <w:lang w:eastAsia="nl-NL"/>
          <w14:ligatures w14:val="none"/>
        </w:rPr>
        <w:t xml:space="preserve">en pas achteraf </w:t>
      </w:r>
      <w:r w:rsidR="006C33DC">
        <w:rPr>
          <w:rFonts w:eastAsia="Times New Roman" w:cs="Times New Roman"/>
          <w:kern w:val="0"/>
          <w:lang w:eastAsia="nl-NL"/>
          <w14:ligatures w14:val="none"/>
        </w:rPr>
        <w:t xml:space="preserve">bij de </w:t>
      </w:r>
      <w:r w:rsidR="0053633A">
        <w:rPr>
          <w:rFonts w:eastAsia="Times New Roman" w:cs="Times New Roman"/>
          <w:kern w:val="0"/>
          <w:lang w:eastAsia="nl-NL"/>
          <w14:ligatures w14:val="none"/>
        </w:rPr>
        <w:t>vaststelling</w:t>
      </w:r>
      <w:r w:rsidR="007522A5">
        <w:rPr>
          <w:rFonts w:eastAsia="Times New Roman" w:cs="Times New Roman"/>
          <w:kern w:val="0"/>
          <w:lang w:eastAsia="nl-NL"/>
          <w14:ligatures w14:val="none"/>
        </w:rPr>
        <w:t xml:space="preserve"> van de subsidie blijkt </w:t>
      </w:r>
      <w:r w:rsidR="0043252B">
        <w:rPr>
          <w:rFonts w:eastAsia="Times New Roman" w:cs="Times New Roman"/>
          <w:kern w:val="0"/>
          <w:lang w:eastAsia="nl-NL"/>
          <w14:ligatures w14:val="none"/>
        </w:rPr>
        <w:t xml:space="preserve">of </w:t>
      </w:r>
      <w:r w:rsidR="00B22154">
        <w:rPr>
          <w:rFonts w:eastAsia="Times New Roman" w:cs="Times New Roman"/>
          <w:kern w:val="0"/>
          <w:lang w:eastAsia="nl-NL"/>
          <w14:ligatures w14:val="none"/>
        </w:rPr>
        <w:t xml:space="preserve">de </w:t>
      </w:r>
      <w:r w:rsidR="0043252B">
        <w:rPr>
          <w:rFonts w:eastAsia="Times New Roman" w:cs="Times New Roman"/>
          <w:kern w:val="0"/>
          <w:lang w:eastAsia="nl-NL"/>
          <w14:ligatures w14:val="none"/>
        </w:rPr>
        <w:t xml:space="preserve">gemeente </w:t>
      </w:r>
      <w:r w:rsidR="00EB451A">
        <w:rPr>
          <w:rFonts w:eastAsia="Times New Roman" w:cs="Times New Roman"/>
          <w:kern w:val="0"/>
          <w:lang w:eastAsia="nl-NL"/>
          <w14:ligatures w14:val="none"/>
        </w:rPr>
        <w:t>recht op de subsidie had.</w:t>
      </w:r>
      <w:r w:rsidR="0053633A">
        <w:rPr>
          <w:rFonts w:eastAsia="Times New Roman" w:cs="Times New Roman"/>
          <w:kern w:val="0"/>
          <w:lang w:eastAsia="nl-NL"/>
          <w14:ligatures w14:val="none"/>
        </w:rPr>
        <w:t xml:space="preserve"> Dit vraagt van </w:t>
      </w:r>
      <w:r w:rsidR="00B22154">
        <w:rPr>
          <w:rFonts w:eastAsia="Times New Roman" w:cs="Times New Roman"/>
          <w:kern w:val="0"/>
          <w:lang w:eastAsia="nl-NL"/>
          <w14:ligatures w14:val="none"/>
        </w:rPr>
        <w:t xml:space="preserve">de </w:t>
      </w:r>
      <w:r w:rsidR="0053633A">
        <w:rPr>
          <w:rFonts w:eastAsia="Times New Roman" w:cs="Times New Roman"/>
          <w:kern w:val="0"/>
          <w:lang w:eastAsia="nl-NL"/>
          <w14:ligatures w14:val="none"/>
        </w:rPr>
        <w:lastRenderedPageBreak/>
        <w:t xml:space="preserve">gemeente </w:t>
      </w:r>
      <w:r w:rsidR="0009126C">
        <w:rPr>
          <w:rFonts w:eastAsia="Times New Roman" w:cs="Times New Roman"/>
          <w:kern w:val="0"/>
          <w:lang w:eastAsia="nl-NL"/>
          <w14:ligatures w14:val="none"/>
        </w:rPr>
        <w:t>extra aandacht om</w:t>
      </w:r>
      <w:r w:rsidR="008E7906">
        <w:rPr>
          <w:rFonts w:eastAsia="Times New Roman" w:cs="Times New Roman"/>
          <w:kern w:val="0"/>
          <w:lang w:eastAsia="nl-NL"/>
          <w14:ligatures w14:val="none"/>
        </w:rPr>
        <w:t>:</w:t>
      </w:r>
      <w:r w:rsidR="00852163">
        <w:rPr>
          <w:rFonts w:eastAsia="Times New Roman" w:cs="Times New Roman"/>
          <w:kern w:val="0"/>
          <w:lang w:eastAsia="nl-NL"/>
          <w14:ligatures w14:val="none"/>
        </w:rPr>
        <w:t xml:space="preserve"> </w:t>
      </w:r>
      <w:r w:rsidR="00D40E5C">
        <w:rPr>
          <w:rFonts w:eastAsia="Times New Roman" w:cs="Times New Roman"/>
          <w:kern w:val="0"/>
          <w:lang w:eastAsia="nl-NL"/>
          <w14:ligatures w14:val="none"/>
        </w:rPr>
        <w:t>middelen op een rechtmatige manier te besteden</w:t>
      </w:r>
      <w:r w:rsidR="008E7906">
        <w:rPr>
          <w:rFonts w:eastAsia="Times New Roman" w:cs="Times New Roman"/>
          <w:kern w:val="0"/>
          <w:lang w:eastAsia="nl-NL"/>
          <w14:ligatures w14:val="none"/>
        </w:rPr>
        <w:t xml:space="preserve"> </w:t>
      </w:r>
      <w:r w:rsidR="00C30AE9">
        <w:rPr>
          <w:rFonts w:eastAsia="Times New Roman" w:cs="Times New Roman"/>
          <w:kern w:val="0"/>
          <w:lang w:eastAsia="nl-NL"/>
          <w14:ligatures w14:val="none"/>
        </w:rPr>
        <w:t>aan de activiteiten waar deze subsidie voor is bedoeld</w:t>
      </w:r>
      <w:r w:rsidR="009D6000">
        <w:rPr>
          <w:rFonts w:eastAsia="Times New Roman" w:cs="Times New Roman"/>
          <w:kern w:val="0"/>
          <w:lang w:eastAsia="nl-NL"/>
          <w14:ligatures w14:val="none"/>
        </w:rPr>
        <w:t>, hiervan een goede administratie bij</w:t>
      </w:r>
      <w:r w:rsidR="00A0007C">
        <w:rPr>
          <w:rFonts w:eastAsia="Times New Roman" w:cs="Times New Roman"/>
          <w:kern w:val="0"/>
          <w:lang w:eastAsia="nl-NL"/>
          <w14:ligatures w14:val="none"/>
        </w:rPr>
        <w:t xml:space="preserve"> te </w:t>
      </w:r>
      <w:r w:rsidR="009D6000">
        <w:rPr>
          <w:rFonts w:eastAsia="Times New Roman" w:cs="Times New Roman"/>
          <w:kern w:val="0"/>
          <w:lang w:eastAsia="nl-NL"/>
          <w14:ligatures w14:val="none"/>
        </w:rPr>
        <w:t xml:space="preserve">houden en </w:t>
      </w:r>
      <w:r w:rsidR="0002587E">
        <w:rPr>
          <w:rFonts w:eastAsia="Times New Roman" w:cs="Times New Roman"/>
          <w:kern w:val="0"/>
          <w:lang w:eastAsia="nl-NL"/>
          <w14:ligatures w14:val="none"/>
        </w:rPr>
        <w:t xml:space="preserve">het ministerie van BZK </w:t>
      </w:r>
      <w:r w:rsidR="00746BB2">
        <w:rPr>
          <w:rFonts w:eastAsia="Times New Roman" w:cs="Times New Roman"/>
          <w:kern w:val="0"/>
          <w:lang w:eastAsia="nl-NL"/>
          <w14:ligatures w14:val="none"/>
        </w:rPr>
        <w:t xml:space="preserve">jaarlijks tijdig </w:t>
      </w:r>
      <w:r w:rsidR="00A0007C">
        <w:rPr>
          <w:rFonts w:eastAsia="Times New Roman" w:cs="Times New Roman"/>
          <w:kern w:val="0"/>
          <w:lang w:eastAsia="nl-NL"/>
          <w14:ligatures w14:val="none"/>
        </w:rPr>
        <w:t xml:space="preserve">te </w:t>
      </w:r>
      <w:r w:rsidR="00746BB2">
        <w:rPr>
          <w:rFonts w:eastAsia="Times New Roman" w:cs="Times New Roman"/>
          <w:kern w:val="0"/>
          <w:lang w:eastAsia="nl-NL"/>
          <w14:ligatures w14:val="none"/>
        </w:rPr>
        <w:t>informeren over de voortgang.</w:t>
      </w:r>
      <w:r w:rsidR="005E42E6">
        <w:rPr>
          <w:rFonts w:eastAsia="Times New Roman" w:cs="Times New Roman"/>
          <w:kern w:val="0"/>
          <w:lang w:eastAsia="nl-NL"/>
          <w14:ligatures w14:val="none"/>
        </w:rPr>
        <w:t xml:space="preserve"> </w:t>
      </w:r>
      <w:r w:rsidR="00486947">
        <w:rPr>
          <w:rFonts w:eastAsia="Times New Roman" w:cs="Times New Roman"/>
          <w:kern w:val="0"/>
          <w:lang w:eastAsia="nl-NL"/>
          <w14:ligatures w14:val="none"/>
        </w:rPr>
        <w:t xml:space="preserve">Deze verantwoording verloopt via </w:t>
      </w:r>
      <w:proofErr w:type="spellStart"/>
      <w:r w:rsidR="00486947">
        <w:rPr>
          <w:rFonts w:eastAsia="Times New Roman" w:cs="Times New Roman"/>
          <w:kern w:val="0"/>
          <w:lang w:eastAsia="nl-NL"/>
          <w14:ligatures w14:val="none"/>
        </w:rPr>
        <w:t>SiSa</w:t>
      </w:r>
      <w:proofErr w:type="spellEnd"/>
      <w:r w:rsidR="00486947">
        <w:rPr>
          <w:rFonts w:eastAsia="Times New Roman" w:cs="Times New Roman"/>
          <w:kern w:val="0"/>
          <w:lang w:eastAsia="nl-NL"/>
          <w14:ligatures w14:val="none"/>
        </w:rPr>
        <w:t xml:space="preserve"> waarover verderop in deze toelichting meer. </w:t>
      </w:r>
    </w:p>
    <w:p w14:paraId="28E544C7" w14:textId="26806492" w:rsidR="00A352C9" w:rsidRPr="00431007" w:rsidRDefault="0063174C" w:rsidP="00431007">
      <w:pPr>
        <w:rPr>
          <w:rFonts w:eastAsia="Times New Roman" w:cs="Times New Roman"/>
          <w:kern w:val="0"/>
          <w:lang w:eastAsia="nl-NL"/>
          <w14:ligatures w14:val="none"/>
        </w:rPr>
      </w:pPr>
      <w:r>
        <w:rPr>
          <w:lang w:eastAsia="nl-NL"/>
        </w:rPr>
        <w:t xml:space="preserve">Daarnaast verwijst de </w:t>
      </w:r>
      <w:r w:rsidR="00C16044">
        <w:rPr>
          <w:lang w:eastAsia="nl-NL"/>
        </w:rPr>
        <w:t>R</w:t>
      </w:r>
      <w:r>
        <w:rPr>
          <w:lang w:eastAsia="nl-NL"/>
        </w:rPr>
        <w:t xml:space="preserve">egeling </w:t>
      </w:r>
      <w:r w:rsidR="00EB4929">
        <w:rPr>
          <w:lang w:eastAsia="nl-NL"/>
        </w:rPr>
        <w:t>naar de Beleidsregel</w:t>
      </w:r>
      <w:r>
        <w:rPr>
          <w:lang w:eastAsia="nl-NL"/>
        </w:rPr>
        <w:t xml:space="preserve"> omdat hierin de </w:t>
      </w:r>
      <w:r w:rsidR="00EB4929">
        <w:rPr>
          <w:lang w:eastAsia="nl-NL"/>
        </w:rPr>
        <w:t xml:space="preserve">voorwaarden </w:t>
      </w:r>
      <w:r>
        <w:rPr>
          <w:lang w:eastAsia="nl-NL"/>
        </w:rPr>
        <w:t xml:space="preserve">staan </w:t>
      </w:r>
      <w:r w:rsidR="00EB4929">
        <w:rPr>
          <w:lang w:eastAsia="nl-NL"/>
        </w:rPr>
        <w:t>waaraan het ecologisch onderzoek</w:t>
      </w:r>
      <w:r w:rsidR="0071675D">
        <w:rPr>
          <w:lang w:eastAsia="nl-NL"/>
        </w:rPr>
        <w:t xml:space="preserve">, het pré-SMP en </w:t>
      </w:r>
      <w:r w:rsidR="00EB4929">
        <w:rPr>
          <w:lang w:eastAsia="nl-NL"/>
        </w:rPr>
        <w:t>het SMP moeten voldoen</w:t>
      </w:r>
      <w:r w:rsidR="0094677E">
        <w:rPr>
          <w:lang w:eastAsia="nl-NL"/>
        </w:rPr>
        <w:t>, o</w:t>
      </w:r>
      <w:r w:rsidR="00D7233F">
        <w:rPr>
          <w:lang w:eastAsia="nl-NL"/>
        </w:rPr>
        <w:t>m in aanmerking te kunnen komen voor een natuurvergunning.</w:t>
      </w:r>
    </w:p>
    <w:p w14:paraId="6B3AF571" w14:textId="2ACEAFDD" w:rsidR="006F1C81" w:rsidRDefault="006F1C81" w:rsidP="00431007">
      <w:pPr>
        <w:rPr>
          <w:lang w:eastAsia="nl-NL"/>
        </w:rPr>
      </w:pPr>
      <w:r>
        <w:rPr>
          <w:lang w:eastAsia="nl-NL"/>
        </w:rPr>
        <w:t xml:space="preserve">Om er zeker van te zijn dat het ecologisch onderzoek en het SMP van voldoende kwaliteit zijn </w:t>
      </w:r>
      <w:r w:rsidR="00A352C9">
        <w:rPr>
          <w:lang w:eastAsia="nl-NL"/>
        </w:rPr>
        <w:t xml:space="preserve">om als basis te </w:t>
      </w:r>
      <w:r w:rsidR="00011D3D">
        <w:rPr>
          <w:lang w:eastAsia="nl-NL"/>
        </w:rPr>
        <w:t xml:space="preserve">kunnen </w:t>
      </w:r>
      <w:r w:rsidR="00A352C9">
        <w:rPr>
          <w:lang w:eastAsia="nl-NL"/>
        </w:rPr>
        <w:t xml:space="preserve">dienen voor </w:t>
      </w:r>
      <w:r w:rsidR="00011D3D">
        <w:rPr>
          <w:lang w:eastAsia="nl-NL"/>
        </w:rPr>
        <w:t xml:space="preserve">het </w:t>
      </w:r>
      <w:r w:rsidR="00A352C9">
        <w:rPr>
          <w:lang w:eastAsia="nl-NL"/>
        </w:rPr>
        <w:t>aanvrag</w:t>
      </w:r>
      <w:r w:rsidR="00011D3D">
        <w:rPr>
          <w:lang w:eastAsia="nl-NL"/>
        </w:rPr>
        <w:t>en van een</w:t>
      </w:r>
      <w:r w:rsidR="00A352C9">
        <w:rPr>
          <w:lang w:eastAsia="nl-NL"/>
        </w:rPr>
        <w:t xml:space="preserve"> natuurvergunning</w:t>
      </w:r>
      <w:r w:rsidR="00777E01">
        <w:rPr>
          <w:lang w:eastAsia="nl-NL"/>
        </w:rPr>
        <w:t xml:space="preserve">, </w:t>
      </w:r>
      <w:r w:rsidR="00B612CB">
        <w:rPr>
          <w:lang w:eastAsia="nl-NL"/>
        </w:rPr>
        <w:t>worden gemeenten dringend verzocht</w:t>
      </w:r>
      <w:r w:rsidR="00A352C9">
        <w:rPr>
          <w:lang w:eastAsia="nl-NL"/>
        </w:rPr>
        <w:t xml:space="preserve"> om vooraf het voorgenomen ecologisch onderzoek en de inhoudsopgave van het SMP voor te leggen aan de Omgevingsdienst Noord-Holland Noord.</w:t>
      </w:r>
    </w:p>
    <w:p w14:paraId="7F400F70" w14:textId="10E030E8" w:rsidR="00F67CA4" w:rsidRPr="00F67CA4" w:rsidRDefault="00F67CA4" w:rsidP="00A352C9">
      <w:pPr>
        <w:autoSpaceDE w:val="0"/>
        <w:autoSpaceDN w:val="0"/>
        <w:spacing w:after="0" w:line="280" w:lineRule="exact"/>
        <w:rPr>
          <w:rFonts w:eastAsia="Times New Roman" w:cs="Times New Roman"/>
          <w:b/>
          <w:i/>
          <w:iCs/>
          <w:kern w:val="0"/>
          <w:szCs w:val="20"/>
          <w:lang w:eastAsia="nl-NL"/>
          <w14:ligatures w14:val="none"/>
        </w:rPr>
      </w:pPr>
      <w:r w:rsidRPr="00F67CA4">
        <w:rPr>
          <w:rFonts w:eastAsia="Times New Roman" w:cs="Times New Roman"/>
          <w:b/>
          <w:i/>
          <w:iCs/>
          <w:kern w:val="0"/>
          <w:szCs w:val="20"/>
          <w:lang w:eastAsia="nl-NL"/>
          <w14:ligatures w14:val="none"/>
        </w:rPr>
        <w:t xml:space="preserve">Artikel 2 </w:t>
      </w:r>
    </w:p>
    <w:p w14:paraId="243480D0" w14:textId="0C16A999" w:rsidR="00011D3D" w:rsidRPr="00431007" w:rsidRDefault="00A352C9" w:rsidP="00431007">
      <w:pPr>
        <w:rPr>
          <w:lang w:eastAsia="nl-NL"/>
        </w:rPr>
      </w:pPr>
      <w:r>
        <w:rPr>
          <w:lang w:eastAsia="nl-NL"/>
        </w:rPr>
        <w:t xml:space="preserve">Normaal gebruikt de provincie </w:t>
      </w:r>
      <w:r w:rsidR="002D7B5F">
        <w:rPr>
          <w:lang w:eastAsia="nl-NL"/>
        </w:rPr>
        <w:t xml:space="preserve">bij het controleren van een juiste besteding van subsidies </w:t>
      </w:r>
      <w:r>
        <w:rPr>
          <w:lang w:eastAsia="nl-NL"/>
        </w:rPr>
        <w:t xml:space="preserve">een eigen verantwoordingssystematiek. Deze </w:t>
      </w:r>
      <w:r w:rsidR="00011D3D">
        <w:rPr>
          <w:lang w:eastAsia="nl-NL"/>
        </w:rPr>
        <w:t xml:space="preserve">passen we in deze Regeling </w:t>
      </w:r>
      <w:r>
        <w:rPr>
          <w:lang w:eastAsia="nl-NL"/>
        </w:rPr>
        <w:t xml:space="preserve">echter niet </w:t>
      </w:r>
      <w:r w:rsidR="00011D3D">
        <w:rPr>
          <w:lang w:eastAsia="nl-NL"/>
        </w:rPr>
        <w:t xml:space="preserve">toe </w:t>
      </w:r>
      <w:r>
        <w:rPr>
          <w:lang w:eastAsia="nl-NL"/>
        </w:rPr>
        <w:t>omdat de S</w:t>
      </w:r>
      <w:r w:rsidR="00011D3D">
        <w:rPr>
          <w:lang w:eastAsia="nl-NL"/>
        </w:rPr>
        <w:t>PUK</w:t>
      </w:r>
      <w:r>
        <w:rPr>
          <w:lang w:eastAsia="nl-NL"/>
        </w:rPr>
        <w:t xml:space="preserve"> </w:t>
      </w:r>
      <w:r w:rsidR="00011D3D">
        <w:rPr>
          <w:lang w:eastAsia="nl-NL"/>
        </w:rPr>
        <w:t xml:space="preserve">al </w:t>
      </w:r>
      <w:r>
        <w:rPr>
          <w:lang w:eastAsia="nl-NL"/>
        </w:rPr>
        <w:t xml:space="preserve">voorschrijft dat </w:t>
      </w:r>
      <w:r w:rsidR="002D7B5F">
        <w:rPr>
          <w:lang w:eastAsia="nl-NL"/>
        </w:rPr>
        <w:t xml:space="preserve">gemeenten de </w:t>
      </w:r>
      <w:r w:rsidR="002A3FB4">
        <w:rPr>
          <w:lang w:eastAsia="nl-NL"/>
        </w:rPr>
        <w:t xml:space="preserve">subsidie moeten </w:t>
      </w:r>
      <w:r w:rsidR="002D7B5F">
        <w:rPr>
          <w:lang w:eastAsia="nl-NL"/>
        </w:rPr>
        <w:t>verantwoord</w:t>
      </w:r>
      <w:r w:rsidR="002A3FB4">
        <w:rPr>
          <w:lang w:eastAsia="nl-NL"/>
        </w:rPr>
        <w:t>en</w:t>
      </w:r>
      <w:r w:rsidR="002D7B5F">
        <w:rPr>
          <w:lang w:eastAsia="nl-NL"/>
        </w:rPr>
        <w:t xml:space="preserve"> </w:t>
      </w:r>
      <w:r>
        <w:rPr>
          <w:lang w:eastAsia="nl-NL"/>
        </w:rPr>
        <w:t xml:space="preserve">via </w:t>
      </w:r>
      <w:proofErr w:type="spellStart"/>
      <w:r>
        <w:rPr>
          <w:lang w:eastAsia="nl-NL"/>
        </w:rPr>
        <w:t>SiSa</w:t>
      </w:r>
      <w:proofErr w:type="spellEnd"/>
      <w:r>
        <w:rPr>
          <w:lang w:eastAsia="nl-NL"/>
        </w:rPr>
        <w:t xml:space="preserve">. </w:t>
      </w:r>
      <w:r w:rsidR="00256335">
        <w:rPr>
          <w:lang w:eastAsia="nl-NL"/>
        </w:rPr>
        <w:t>Dit wordt bij de toelichting van artikel 12 nader toegelicht.</w:t>
      </w:r>
    </w:p>
    <w:p w14:paraId="5C63D192" w14:textId="77777777" w:rsidR="00F67CA4" w:rsidRPr="00F67CA4" w:rsidRDefault="00F67CA4" w:rsidP="00F67CA4">
      <w:pPr>
        <w:autoSpaceDE w:val="0"/>
        <w:autoSpaceDN w:val="0"/>
        <w:spacing w:after="0" w:line="280" w:lineRule="exact"/>
        <w:ind w:left="426" w:hanging="426"/>
        <w:rPr>
          <w:rFonts w:eastAsia="Times New Roman" w:cs="Times New Roman"/>
          <w:b/>
          <w:i/>
          <w:iCs/>
          <w:kern w:val="0"/>
          <w:szCs w:val="20"/>
          <w:lang w:eastAsia="nl-NL"/>
          <w14:ligatures w14:val="none"/>
        </w:rPr>
      </w:pPr>
      <w:r w:rsidRPr="00F67CA4">
        <w:rPr>
          <w:rFonts w:eastAsia="Times New Roman" w:cs="Times New Roman"/>
          <w:b/>
          <w:i/>
          <w:iCs/>
          <w:kern w:val="0"/>
          <w:szCs w:val="20"/>
          <w:lang w:eastAsia="nl-NL"/>
          <w14:ligatures w14:val="none"/>
        </w:rPr>
        <w:t>Artikel 5</w:t>
      </w:r>
    </w:p>
    <w:p w14:paraId="281923C0" w14:textId="27719916" w:rsidR="00817B07" w:rsidRDefault="00C27820" w:rsidP="00817B07">
      <w:pPr>
        <w:rPr>
          <w:lang w:eastAsia="nl-NL"/>
        </w:rPr>
      </w:pPr>
      <w:r>
        <w:rPr>
          <w:lang w:eastAsia="nl-NL"/>
        </w:rPr>
        <w:t>D</w:t>
      </w:r>
      <w:r w:rsidR="002A3FB4">
        <w:rPr>
          <w:lang w:eastAsia="nl-NL"/>
        </w:rPr>
        <w:t xml:space="preserve">e </w:t>
      </w:r>
      <w:proofErr w:type="spellStart"/>
      <w:r w:rsidR="002A3FB4">
        <w:rPr>
          <w:lang w:eastAsia="nl-NL"/>
        </w:rPr>
        <w:t>S</w:t>
      </w:r>
      <w:r w:rsidR="00625F58">
        <w:rPr>
          <w:lang w:eastAsia="nl-NL"/>
        </w:rPr>
        <w:t>p</w:t>
      </w:r>
      <w:r w:rsidR="002A3FB4">
        <w:rPr>
          <w:lang w:eastAsia="nl-NL"/>
        </w:rPr>
        <w:t>U</w:t>
      </w:r>
      <w:r w:rsidR="00625F58">
        <w:rPr>
          <w:lang w:eastAsia="nl-NL"/>
        </w:rPr>
        <w:t>k</w:t>
      </w:r>
      <w:proofErr w:type="spellEnd"/>
      <w:r w:rsidR="002A3FB4">
        <w:rPr>
          <w:lang w:eastAsia="nl-NL"/>
        </w:rPr>
        <w:t xml:space="preserve"> </w:t>
      </w:r>
      <w:r>
        <w:rPr>
          <w:lang w:eastAsia="nl-NL"/>
        </w:rPr>
        <w:t xml:space="preserve">bevat een </w:t>
      </w:r>
      <w:r w:rsidR="002A3FB4">
        <w:rPr>
          <w:lang w:eastAsia="nl-NL"/>
        </w:rPr>
        <w:t xml:space="preserve">tabel waarin </w:t>
      </w:r>
      <w:r>
        <w:rPr>
          <w:lang w:eastAsia="nl-NL"/>
        </w:rPr>
        <w:t xml:space="preserve">per gemeenten </w:t>
      </w:r>
      <w:r w:rsidR="002A3FB4">
        <w:rPr>
          <w:lang w:eastAsia="nl-NL"/>
        </w:rPr>
        <w:t xml:space="preserve">is aangegeven welk bedrag </w:t>
      </w:r>
      <w:r>
        <w:rPr>
          <w:lang w:eastAsia="nl-NL"/>
        </w:rPr>
        <w:t xml:space="preserve">zij </w:t>
      </w:r>
      <w:r w:rsidR="002A3FB4">
        <w:rPr>
          <w:lang w:eastAsia="nl-NL"/>
        </w:rPr>
        <w:t>maximaal</w:t>
      </w:r>
      <w:r>
        <w:rPr>
          <w:lang w:eastAsia="nl-NL"/>
        </w:rPr>
        <w:t xml:space="preserve"> kunnen ontvangen. De provincie mag echter niet meer subsidie verstrekken dan de kosten die zijn gemoeid met het ecologisch onderzoek, het opstellen van het SMP en </w:t>
      </w:r>
      <w:r w:rsidR="00D333B0">
        <w:rPr>
          <w:lang w:eastAsia="nl-NL"/>
        </w:rPr>
        <w:t xml:space="preserve">het </w:t>
      </w:r>
      <w:r w:rsidR="00D7233F">
        <w:rPr>
          <w:lang w:eastAsia="nl-NL"/>
        </w:rPr>
        <w:t xml:space="preserve">opzetten en uitvoeren van </w:t>
      </w:r>
      <w:r w:rsidR="00D333B0">
        <w:rPr>
          <w:lang w:eastAsia="nl-NL"/>
        </w:rPr>
        <w:t>een</w:t>
      </w:r>
      <w:r w:rsidR="00D7233F">
        <w:rPr>
          <w:lang w:eastAsia="nl-NL"/>
        </w:rPr>
        <w:t xml:space="preserve"> </w:t>
      </w:r>
      <w:r w:rsidRPr="00A3595E">
        <w:rPr>
          <w:lang w:eastAsia="nl-NL"/>
        </w:rPr>
        <w:t>monitoring</w:t>
      </w:r>
      <w:r w:rsidR="00D7233F" w:rsidRPr="00A3595E">
        <w:rPr>
          <w:lang w:eastAsia="nl-NL"/>
        </w:rPr>
        <w:t>s</w:t>
      </w:r>
      <w:r w:rsidR="00D7233F">
        <w:rPr>
          <w:lang w:eastAsia="nl-NL"/>
        </w:rPr>
        <w:t>ysteem</w:t>
      </w:r>
      <w:r>
        <w:rPr>
          <w:lang w:eastAsia="nl-NL"/>
        </w:rPr>
        <w:t xml:space="preserve">. Om te kunnen bepalen of de gemeente recht heeft op subsidie en op welk bedrag </w:t>
      </w:r>
      <w:r w:rsidR="00D333B0">
        <w:rPr>
          <w:lang w:eastAsia="nl-NL"/>
        </w:rPr>
        <w:t xml:space="preserve">de </w:t>
      </w:r>
      <w:r>
        <w:rPr>
          <w:lang w:eastAsia="nl-NL"/>
        </w:rPr>
        <w:t>gemeente recht h</w:t>
      </w:r>
      <w:r w:rsidR="00D333B0">
        <w:rPr>
          <w:lang w:eastAsia="nl-NL"/>
        </w:rPr>
        <w:t>eeft</w:t>
      </w:r>
      <w:r>
        <w:rPr>
          <w:lang w:eastAsia="nl-NL"/>
        </w:rPr>
        <w:t xml:space="preserve">, dient de provincie inzicht te krijgen </w:t>
      </w:r>
      <w:r w:rsidR="00D333B0">
        <w:rPr>
          <w:lang w:eastAsia="nl-NL"/>
        </w:rPr>
        <w:t xml:space="preserve">in </w:t>
      </w:r>
      <w:r>
        <w:rPr>
          <w:lang w:eastAsia="nl-NL"/>
        </w:rPr>
        <w:t xml:space="preserve">de activiteiten waarvoor subsidie wordt aangevraagd, wat de begrote kosten van de activiteiten zijn en hoe deze kosten worden gefinancierd. </w:t>
      </w:r>
      <w:r w:rsidR="00D333B0">
        <w:rPr>
          <w:lang w:eastAsia="nl-NL"/>
        </w:rPr>
        <w:t>Dit mag zeer beknopt worden beschreven en e</w:t>
      </w:r>
      <w:r>
        <w:rPr>
          <w:lang w:eastAsia="nl-NL"/>
        </w:rPr>
        <w:t xml:space="preserve">r wordt niet om een onderbouwing van de kosten gevraagd. Gemeenten hoeven dus niet eerst een offerte aan te vragen en deze als bewijs </w:t>
      </w:r>
      <w:r w:rsidR="00A433AC">
        <w:rPr>
          <w:lang w:eastAsia="nl-NL"/>
        </w:rPr>
        <w:t xml:space="preserve">bij de subsidieaanvraag </w:t>
      </w:r>
      <w:r>
        <w:rPr>
          <w:lang w:eastAsia="nl-NL"/>
        </w:rPr>
        <w:t>te overleggen</w:t>
      </w:r>
      <w:r w:rsidR="00A433AC">
        <w:rPr>
          <w:lang w:eastAsia="nl-NL"/>
        </w:rPr>
        <w:t xml:space="preserve"> voordat zij subsidie kunnen aanvragen. Hierdoor wordt het subsidieverleningsproces versneld en hebben gemeenten eerder zekerheid over </w:t>
      </w:r>
      <w:r w:rsidR="00A3595E">
        <w:rPr>
          <w:lang w:eastAsia="nl-NL"/>
        </w:rPr>
        <w:t xml:space="preserve">of zij in aanmerking komen voor subsidie en voor welk bedrag. </w:t>
      </w:r>
      <w:r w:rsidR="00135C8A">
        <w:rPr>
          <w:lang w:eastAsia="nl-NL"/>
        </w:rPr>
        <w:t xml:space="preserve">Dit ontslaat gemeenten echter niet van de plicht </w:t>
      </w:r>
      <w:r w:rsidR="00BE3C70">
        <w:rPr>
          <w:lang w:eastAsia="nl-NL"/>
        </w:rPr>
        <w:t xml:space="preserve">om procedures </w:t>
      </w:r>
      <w:r w:rsidR="00061AC9">
        <w:rPr>
          <w:lang w:eastAsia="nl-NL"/>
        </w:rPr>
        <w:t xml:space="preserve">zoals aanbestedingen </w:t>
      </w:r>
      <w:r w:rsidR="003D08A2">
        <w:rPr>
          <w:lang w:eastAsia="nl-NL"/>
        </w:rPr>
        <w:t xml:space="preserve">volgens de regels uit te voeren en uitgaven zorgvuldig </w:t>
      </w:r>
      <w:r w:rsidR="0057101F">
        <w:rPr>
          <w:lang w:eastAsia="nl-NL"/>
        </w:rPr>
        <w:t xml:space="preserve">te registeren want deze informatie is nodig bij de verantwoording </w:t>
      </w:r>
      <w:r w:rsidR="003E6EAE">
        <w:rPr>
          <w:lang w:eastAsia="nl-NL"/>
        </w:rPr>
        <w:t xml:space="preserve">die bij deze regeling </w:t>
      </w:r>
      <w:r w:rsidR="00A3595E">
        <w:rPr>
          <w:lang w:eastAsia="nl-NL"/>
        </w:rPr>
        <w:t>achteraf plaats</w:t>
      </w:r>
      <w:r w:rsidR="00970603">
        <w:rPr>
          <w:lang w:eastAsia="nl-NL"/>
        </w:rPr>
        <w:t>vindt</w:t>
      </w:r>
      <w:r w:rsidR="00A3595E">
        <w:rPr>
          <w:lang w:eastAsia="nl-NL"/>
        </w:rPr>
        <w:t>.</w:t>
      </w:r>
    </w:p>
    <w:p w14:paraId="26CF4606" w14:textId="21634A4B" w:rsidR="002A2C8D" w:rsidRPr="00817B07" w:rsidRDefault="003E77F1" w:rsidP="00817B07">
      <w:pPr>
        <w:rPr>
          <w:lang w:eastAsia="nl-NL"/>
        </w:rPr>
      </w:pPr>
      <w:r>
        <w:rPr>
          <w:lang w:eastAsia="nl-NL"/>
        </w:rPr>
        <w:t xml:space="preserve">De regeling biedt dus ruimte om al subsidie aan te vragen voordat </w:t>
      </w:r>
      <w:r w:rsidR="006E2470">
        <w:rPr>
          <w:lang w:eastAsia="nl-NL"/>
        </w:rPr>
        <w:t xml:space="preserve">het offertetraject </w:t>
      </w:r>
      <w:r w:rsidR="006E7632">
        <w:rPr>
          <w:lang w:eastAsia="nl-NL"/>
        </w:rPr>
        <w:t xml:space="preserve">is doorlopen. </w:t>
      </w:r>
      <w:r w:rsidR="00F11DA7">
        <w:rPr>
          <w:lang w:eastAsia="nl-NL"/>
        </w:rPr>
        <w:t xml:space="preserve">Er </w:t>
      </w:r>
      <w:r w:rsidR="004B1DE3">
        <w:rPr>
          <w:lang w:eastAsia="nl-NL"/>
        </w:rPr>
        <w:t xml:space="preserve">komt </w:t>
      </w:r>
      <w:r w:rsidR="00F11DA7">
        <w:rPr>
          <w:lang w:eastAsia="nl-NL"/>
        </w:rPr>
        <w:t xml:space="preserve">budget beschikbaar voor alle gemeenten. </w:t>
      </w:r>
      <w:r w:rsidR="00CB48D6">
        <w:rPr>
          <w:lang w:eastAsia="nl-NL"/>
        </w:rPr>
        <w:t xml:space="preserve">Wij adviseren </w:t>
      </w:r>
      <w:r w:rsidR="00070B72">
        <w:rPr>
          <w:lang w:eastAsia="nl-NL"/>
        </w:rPr>
        <w:t xml:space="preserve">om pas subsidie aan te vragen </w:t>
      </w:r>
      <w:r w:rsidR="008B44F9">
        <w:rPr>
          <w:lang w:eastAsia="nl-NL"/>
        </w:rPr>
        <w:t xml:space="preserve">als </w:t>
      </w:r>
      <w:r w:rsidR="006F7342">
        <w:rPr>
          <w:lang w:eastAsia="nl-NL"/>
        </w:rPr>
        <w:t>de offerte is ontvangen</w:t>
      </w:r>
      <w:r w:rsidR="008B44F9">
        <w:rPr>
          <w:lang w:eastAsia="nl-NL"/>
        </w:rPr>
        <w:t xml:space="preserve">. </w:t>
      </w:r>
      <w:r w:rsidR="007E071F">
        <w:rPr>
          <w:lang w:eastAsia="nl-NL"/>
        </w:rPr>
        <w:t>Zolang er geen subsidie is aangevraagd hoeven gemeenten deze ook niet te verantwoorden</w:t>
      </w:r>
      <w:r w:rsidR="005C1907">
        <w:rPr>
          <w:lang w:eastAsia="nl-NL"/>
        </w:rPr>
        <w:t>.</w:t>
      </w:r>
    </w:p>
    <w:p w14:paraId="61789A33" w14:textId="0889C361" w:rsidR="002C060B" w:rsidRPr="002C060B" w:rsidRDefault="002C060B" w:rsidP="002C060B">
      <w:pPr>
        <w:autoSpaceDE w:val="0"/>
        <w:autoSpaceDN w:val="0"/>
        <w:spacing w:after="0" w:line="280" w:lineRule="exact"/>
        <w:ind w:left="426" w:hanging="426"/>
        <w:rPr>
          <w:rFonts w:eastAsia="Times New Roman" w:cs="Times New Roman"/>
          <w:b/>
          <w:i/>
          <w:iCs/>
          <w:kern w:val="0"/>
          <w:szCs w:val="20"/>
          <w:lang w:eastAsia="nl-NL"/>
          <w14:ligatures w14:val="none"/>
        </w:rPr>
      </w:pPr>
      <w:r w:rsidRPr="002C060B">
        <w:rPr>
          <w:rFonts w:eastAsia="Times New Roman" w:cs="Times New Roman"/>
          <w:b/>
          <w:i/>
          <w:iCs/>
          <w:kern w:val="0"/>
          <w:szCs w:val="20"/>
          <w:lang w:eastAsia="nl-NL"/>
          <w14:ligatures w14:val="none"/>
        </w:rPr>
        <w:t xml:space="preserve">Artikel 6 </w:t>
      </w:r>
    </w:p>
    <w:p w14:paraId="09F0802A" w14:textId="4C2F5468" w:rsidR="00047962" w:rsidRDefault="00E72626" w:rsidP="00431007">
      <w:pPr>
        <w:rPr>
          <w:lang w:eastAsia="nl-NL"/>
        </w:rPr>
      </w:pPr>
      <w:r>
        <w:rPr>
          <w:lang w:eastAsia="nl-NL"/>
        </w:rPr>
        <w:t xml:space="preserve">Een aanvraag kan uiterlijk tot 1 september </w:t>
      </w:r>
      <w:r w:rsidRPr="00FD4535">
        <w:rPr>
          <w:b/>
          <w:bCs/>
          <w:lang w:eastAsia="nl-NL"/>
        </w:rPr>
        <w:t>2025</w:t>
      </w:r>
      <w:r>
        <w:rPr>
          <w:lang w:eastAsia="nl-NL"/>
        </w:rPr>
        <w:t xml:space="preserve"> </w:t>
      </w:r>
      <w:r w:rsidR="002C060B">
        <w:rPr>
          <w:lang w:eastAsia="nl-NL"/>
        </w:rPr>
        <w:t xml:space="preserve">voor 17:00 uur </w:t>
      </w:r>
      <w:r>
        <w:rPr>
          <w:lang w:eastAsia="nl-NL"/>
        </w:rPr>
        <w:t xml:space="preserve">worden ingediend. </w:t>
      </w:r>
      <w:r w:rsidR="00047962">
        <w:rPr>
          <w:lang w:eastAsia="nl-NL"/>
        </w:rPr>
        <w:t>Het is belangrijk om voor deze datum</w:t>
      </w:r>
      <w:r w:rsidR="002C060B">
        <w:rPr>
          <w:lang w:eastAsia="nl-NL"/>
        </w:rPr>
        <w:t xml:space="preserve"> en tijd</w:t>
      </w:r>
      <w:r w:rsidR="00047962">
        <w:rPr>
          <w:lang w:eastAsia="nl-NL"/>
        </w:rPr>
        <w:t xml:space="preserve"> in te dienen want aanvragen die na deze datum </w:t>
      </w:r>
      <w:r w:rsidR="002C060B">
        <w:rPr>
          <w:lang w:eastAsia="nl-NL"/>
        </w:rPr>
        <w:t xml:space="preserve">en tijd </w:t>
      </w:r>
      <w:r w:rsidR="00047962">
        <w:rPr>
          <w:lang w:eastAsia="nl-NL"/>
        </w:rPr>
        <w:t xml:space="preserve">worden ingediend worden </w:t>
      </w:r>
      <w:r w:rsidR="002C060B">
        <w:rPr>
          <w:lang w:eastAsia="nl-NL"/>
        </w:rPr>
        <w:t xml:space="preserve">zonder uitzondering </w:t>
      </w:r>
      <w:r w:rsidR="00047962">
        <w:rPr>
          <w:lang w:eastAsia="nl-NL"/>
        </w:rPr>
        <w:t>geweigerd.</w:t>
      </w:r>
    </w:p>
    <w:p w14:paraId="06273035" w14:textId="05CF404C" w:rsidR="00F67CA4" w:rsidRDefault="00E72626" w:rsidP="0002077F">
      <w:pPr>
        <w:rPr>
          <w:lang w:eastAsia="nl-NL"/>
        </w:rPr>
      </w:pPr>
      <w:r>
        <w:rPr>
          <w:lang w:eastAsia="nl-NL"/>
        </w:rPr>
        <w:t>De</w:t>
      </w:r>
      <w:r w:rsidR="002C060B">
        <w:rPr>
          <w:lang w:eastAsia="nl-NL"/>
        </w:rPr>
        <w:t xml:space="preserve"> uiterlijke indienings</w:t>
      </w:r>
      <w:r>
        <w:rPr>
          <w:lang w:eastAsia="nl-NL"/>
        </w:rPr>
        <w:t xml:space="preserve">datum </w:t>
      </w:r>
      <w:r w:rsidR="00A3595E">
        <w:rPr>
          <w:lang w:eastAsia="nl-NL"/>
        </w:rPr>
        <w:t xml:space="preserve">van de aanvraag </w:t>
      </w:r>
      <w:r>
        <w:rPr>
          <w:lang w:eastAsia="nl-NL"/>
        </w:rPr>
        <w:t xml:space="preserve">ligt 4 maanden voor de uiterlijke indieningsdatum die in de SPUK </w:t>
      </w:r>
      <w:r w:rsidR="002C060B">
        <w:rPr>
          <w:lang w:eastAsia="nl-NL"/>
        </w:rPr>
        <w:t xml:space="preserve">wordt </w:t>
      </w:r>
      <w:r>
        <w:rPr>
          <w:lang w:eastAsia="nl-NL"/>
        </w:rPr>
        <w:t>genoemd</w:t>
      </w:r>
      <w:r w:rsidR="00A3595E">
        <w:rPr>
          <w:lang w:eastAsia="nl-NL"/>
        </w:rPr>
        <w:t>.</w:t>
      </w:r>
      <w:r>
        <w:rPr>
          <w:lang w:eastAsia="nl-NL"/>
        </w:rPr>
        <w:t xml:space="preserve"> </w:t>
      </w:r>
      <w:r w:rsidR="00320649">
        <w:rPr>
          <w:lang w:eastAsia="nl-NL"/>
        </w:rPr>
        <w:t>Deze periode heeft de provincie nodi</w:t>
      </w:r>
      <w:r w:rsidR="00472900">
        <w:rPr>
          <w:lang w:eastAsia="nl-NL"/>
        </w:rPr>
        <w:t xml:space="preserve">g </w:t>
      </w:r>
      <w:r>
        <w:rPr>
          <w:lang w:eastAsia="nl-NL"/>
        </w:rPr>
        <w:t xml:space="preserve">om aan de SPUK voorwaarde te </w:t>
      </w:r>
      <w:r w:rsidR="00A3595E">
        <w:rPr>
          <w:lang w:eastAsia="nl-NL"/>
        </w:rPr>
        <w:t xml:space="preserve">kunnen </w:t>
      </w:r>
      <w:r>
        <w:rPr>
          <w:lang w:eastAsia="nl-NL"/>
        </w:rPr>
        <w:t xml:space="preserve">voldoen </w:t>
      </w:r>
      <w:r w:rsidR="00A3595E">
        <w:rPr>
          <w:lang w:eastAsia="nl-NL"/>
        </w:rPr>
        <w:t xml:space="preserve">die de provincie voorschrijft om </w:t>
      </w:r>
      <w:r>
        <w:rPr>
          <w:lang w:eastAsia="nl-NL"/>
        </w:rPr>
        <w:t xml:space="preserve">uiterlijk 1 januari 2026 de subsidie aan gemeenten </w:t>
      </w:r>
      <w:r w:rsidR="00A3595E">
        <w:rPr>
          <w:lang w:eastAsia="nl-NL"/>
        </w:rPr>
        <w:t xml:space="preserve">te hebben </w:t>
      </w:r>
      <w:r>
        <w:rPr>
          <w:lang w:eastAsia="nl-NL"/>
        </w:rPr>
        <w:t>verstrekt.</w:t>
      </w:r>
    </w:p>
    <w:p w14:paraId="7A6FB182" w14:textId="53357B55" w:rsidR="00292486" w:rsidRDefault="002C060B" w:rsidP="0002077F">
      <w:pPr>
        <w:rPr>
          <w:lang w:eastAsia="nl-NL"/>
        </w:rPr>
      </w:pPr>
      <w:r>
        <w:rPr>
          <w:lang w:eastAsia="nl-NL"/>
        </w:rPr>
        <w:t xml:space="preserve">De termijn om binnen 13 weken na ontvangst van de aanvraag te beslissen is wettelijk vastgelegd. </w:t>
      </w:r>
      <w:r w:rsidR="000522A4">
        <w:rPr>
          <w:lang w:eastAsia="nl-NL"/>
        </w:rPr>
        <w:t xml:space="preserve">Deze termijn gaat in op het moment dat de provincie een volledige aanvraag inclusief eventueel gevraagde bijlagen heeft ontvangen. Bij een volledige en heldere aanvraag blijkt dat de provincie </w:t>
      </w:r>
      <w:r w:rsidR="00A3595E">
        <w:rPr>
          <w:lang w:eastAsia="nl-NL"/>
        </w:rPr>
        <w:t xml:space="preserve">doorgaans </w:t>
      </w:r>
      <w:r w:rsidR="000522A4">
        <w:rPr>
          <w:lang w:eastAsia="nl-NL"/>
        </w:rPr>
        <w:t>ruim binnen deze termijn kan beslissen.</w:t>
      </w:r>
      <w:r w:rsidR="00867D3A">
        <w:rPr>
          <w:lang w:eastAsia="nl-NL"/>
        </w:rPr>
        <w:t xml:space="preserve"> </w:t>
      </w:r>
    </w:p>
    <w:p w14:paraId="76491D9D" w14:textId="77777777" w:rsidR="002E24B7" w:rsidRPr="0002077F" w:rsidRDefault="002E24B7" w:rsidP="0002077F">
      <w:pPr>
        <w:rPr>
          <w:lang w:eastAsia="nl-NL"/>
        </w:rPr>
      </w:pPr>
    </w:p>
    <w:p w14:paraId="28711E3F" w14:textId="57FCF04F" w:rsidR="00F67CA4" w:rsidRPr="00F67CA4" w:rsidRDefault="00F67CA4" w:rsidP="00F67CA4">
      <w:pPr>
        <w:autoSpaceDE w:val="0"/>
        <w:autoSpaceDN w:val="0"/>
        <w:spacing w:after="0" w:line="280" w:lineRule="exact"/>
        <w:ind w:left="426" w:hanging="426"/>
        <w:rPr>
          <w:rFonts w:eastAsia="Times New Roman" w:cs="Times New Roman"/>
          <w:b/>
          <w:i/>
          <w:iCs/>
          <w:kern w:val="0"/>
          <w:szCs w:val="20"/>
          <w:lang w:eastAsia="nl-NL"/>
          <w14:ligatures w14:val="none"/>
        </w:rPr>
      </w:pPr>
      <w:r w:rsidRPr="00F67CA4">
        <w:rPr>
          <w:rFonts w:eastAsia="Times New Roman" w:cs="Times New Roman"/>
          <w:b/>
          <w:i/>
          <w:iCs/>
          <w:kern w:val="0"/>
          <w:szCs w:val="20"/>
          <w:lang w:eastAsia="nl-NL"/>
          <w14:ligatures w14:val="none"/>
        </w:rPr>
        <w:t>Artikel 7</w:t>
      </w:r>
    </w:p>
    <w:p w14:paraId="14018F4F" w14:textId="4E05B628" w:rsidR="006C6F05" w:rsidRPr="006C6F05" w:rsidRDefault="006C6F05" w:rsidP="006C6F05">
      <w:pPr>
        <w:autoSpaceDE w:val="0"/>
        <w:autoSpaceDN w:val="0"/>
        <w:spacing w:after="0" w:line="280" w:lineRule="exact"/>
        <w:rPr>
          <w:rFonts w:eastAsia="Times New Roman" w:cs="Times New Roman"/>
          <w:kern w:val="0"/>
          <w:lang w:eastAsia="nl-NL"/>
          <w14:ligatures w14:val="none"/>
        </w:rPr>
      </w:pPr>
      <w:r w:rsidRPr="006C6F05">
        <w:rPr>
          <w:rFonts w:eastAsia="Times New Roman" w:cs="Times New Roman"/>
          <w:kern w:val="0"/>
          <w:lang w:eastAsia="nl-NL"/>
          <w14:ligatures w14:val="none"/>
        </w:rPr>
        <w:lastRenderedPageBreak/>
        <w:t xml:space="preserve">Het subsidieplafond voor de in artikel 6 eerste lid genoemde periode bedraagt </w:t>
      </w:r>
      <w:r w:rsidR="0048628B">
        <w:t xml:space="preserve">€ </w:t>
      </w:r>
      <w:r w:rsidR="0048628B" w:rsidRPr="002335FE">
        <w:t>10.096.429</w:t>
      </w:r>
      <w:r w:rsidR="0048628B">
        <w:t>,-.</w:t>
      </w:r>
    </w:p>
    <w:p w14:paraId="4E2D7470" w14:textId="441C2CB4" w:rsidR="00194165" w:rsidRDefault="00822A9F" w:rsidP="0002077F">
      <w:pPr>
        <w:rPr>
          <w:lang w:eastAsia="nl-NL"/>
        </w:rPr>
      </w:pPr>
      <w:r>
        <w:rPr>
          <w:lang w:eastAsia="nl-NL"/>
        </w:rPr>
        <w:t xml:space="preserve">In </w:t>
      </w:r>
      <w:r w:rsidR="00194165">
        <w:rPr>
          <w:lang w:eastAsia="nl-NL"/>
        </w:rPr>
        <w:t>bijlage II lid 8 van de SPUK-regeling</w:t>
      </w:r>
      <w:r>
        <w:rPr>
          <w:lang w:eastAsia="nl-NL"/>
        </w:rPr>
        <w:t xml:space="preserve"> in een overzicht terug te vinden van </w:t>
      </w:r>
      <w:r w:rsidR="007D6386">
        <w:rPr>
          <w:lang w:eastAsia="nl-NL"/>
        </w:rPr>
        <w:t>de maximale bedragen per gemeente</w:t>
      </w:r>
      <w:r w:rsidR="00194165">
        <w:rPr>
          <w:lang w:eastAsia="nl-NL"/>
        </w:rPr>
        <w:t>.</w:t>
      </w:r>
    </w:p>
    <w:p w14:paraId="75918500" w14:textId="3A6D1455" w:rsidR="00F67CA4" w:rsidRPr="00F67CA4" w:rsidRDefault="00F67CA4" w:rsidP="00F67CA4">
      <w:pPr>
        <w:autoSpaceDE w:val="0"/>
        <w:autoSpaceDN w:val="0"/>
        <w:spacing w:after="0" w:line="280" w:lineRule="exact"/>
        <w:rPr>
          <w:rFonts w:eastAsia="Times New Roman" w:cs="Times New Roman"/>
          <w:b/>
          <w:i/>
          <w:iCs/>
          <w:kern w:val="0"/>
          <w:szCs w:val="20"/>
          <w:lang w:eastAsia="nl-NL"/>
          <w14:ligatures w14:val="none"/>
        </w:rPr>
      </w:pPr>
      <w:r w:rsidRPr="00F67CA4">
        <w:rPr>
          <w:rFonts w:eastAsia="Times New Roman" w:cs="Times New Roman"/>
          <w:b/>
          <w:i/>
          <w:iCs/>
          <w:kern w:val="0"/>
          <w:szCs w:val="20"/>
          <w:lang w:eastAsia="nl-NL"/>
          <w14:ligatures w14:val="none"/>
        </w:rPr>
        <w:t>Artikel 8</w:t>
      </w:r>
    </w:p>
    <w:p w14:paraId="04BA1F96" w14:textId="77777777" w:rsidR="00C80769" w:rsidRDefault="000522A4" w:rsidP="000522A4">
      <w:r>
        <w:t>Aanvragen die de provincie ontvangt worden behandeld in de volgorde waarin de aanvragen worden ontvangen.</w:t>
      </w:r>
      <w:r w:rsidR="0075270C">
        <w:t xml:space="preserve"> </w:t>
      </w:r>
    </w:p>
    <w:p w14:paraId="5980BBF1" w14:textId="677E5BDC" w:rsidR="00D50A46" w:rsidRDefault="00D35F50" w:rsidP="000522A4">
      <w:r>
        <w:t xml:space="preserve">Soms ontbreken </w:t>
      </w:r>
      <w:r w:rsidR="00C80769">
        <w:t xml:space="preserve">bij de aanvraag </w:t>
      </w:r>
      <w:r w:rsidR="008D552A">
        <w:t xml:space="preserve">mee te sturen bijlages of </w:t>
      </w:r>
      <w:r w:rsidR="0041612C">
        <w:t xml:space="preserve">roept de inhoud van het aanvraagformulier vragen op. De provincie zal </w:t>
      </w:r>
      <w:r w:rsidR="00D012D7">
        <w:t xml:space="preserve">aanvrager hierover informeren </w:t>
      </w:r>
      <w:r w:rsidR="00C20C8A">
        <w:t xml:space="preserve">en het moment waarop alle </w:t>
      </w:r>
      <w:r w:rsidR="00510C71">
        <w:t>benodigde stukken</w:t>
      </w:r>
      <w:r w:rsidR="008800DA">
        <w:t xml:space="preserve"> </w:t>
      </w:r>
      <w:r w:rsidR="00477D04">
        <w:t xml:space="preserve">zijn </w:t>
      </w:r>
      <w:r w:rsidR="008800DA">
        <w:t>ontvangen en vragen zijn beantwoord</w:t>
      </w:r>
      <w:r w:rsidR="00D70108">
        <w:t xml:space="preserve"> geldt als </w:t>
      </w:r>
      <w:r w:rsidR="003C4136">
        <w:t>datum van ontvangst.</w:t>
      </w:r>
    </w:p>
    <w:p w14:paraId="2602573C" w14:textId="25A3A46F" w:rsidR="00D50A46" w:rsidRDefault="000522A4" w:rsidP="000522A4">
      <w:r>
        <w:t xml:space="preserve">Op de dag waarop het subsidieplafond wordt bereikt wordt </w:t>
      </w:r>
      <w:r w:rsidR="0075270C">
        <w:t xml:space="preserve">door loting de volgorde van behandeling bepaald van de aanvragen die op die dag zijn ontvangen. </w:t>
      </w:r>
      <w:r w:rsidR="00D50A46">
        <w:t>V</w:t>
      </w:r>
      <w:r w:rsidR="0075270C">
        <w:t xml:space="preserve">ervolgens vindt toekenning van subsidies </w:t>
      </w:r>
      <w:r w:rsidR="004032AF">
        <w:t xml:space="preserve">plaats </w:t>
      </w:r>
      <w:r w:rsidR="00D50A46">
        <w:t>in volgorde van ranking</w:t>
      </w:r>
      <w:r w:rsidR="00DB3DAC">
        <w:t xml:space="preserve">, </w:t>
      </w:r>
      <w:r w:rsidR="0075270C">
        <w:t xml:space="preserve">zolang er nog voldoende budget beschikbaar is om aanvragen volledig te kunnen honoreren. </w:t>
      </w:r>
    </w:p>
    <w:p w14:paraId="4253F1F8" w14:textId="20FB50DD" w:rsidR="000269F8" w:rsidRPr="00F67CA4" w:rsidRDefault="0075270C" w:rsidP="00E03DB5">
      <w:r>
        <w:t xml:space="preserve">Aanvragen die </w:t>
      </w:r>
      <w:r w:rsidR="00D50A46">
        <w:t xml:space="preserve">niet volledig kunnen worden gehonoreerd of op een lagere positie in de ranking staan worden geweigerd. Deze aanvragen </w:t>
      </w:r>
      <w:r w:rsidR="00194165">
        <w:t>dienen</w:t>
      </w:r>
      <w:r w:rsidR="00D50A46">
        <w:t xml:space="preserve"> opnieuw </w:t>
      </w:r>
      <w:r w:rsidR="00194165">
        <w:t xml:space="preserve">te </w:t>
      </w:r>
      <w:r w:rsidR="00D50A46">
        <w:t xml:space="preserve">worden ingediend en in behandeling </w:t>
      </w:r>
      <w:r w:rsidR="00194165">
        <w:t xml:space="preserve">te worden </w:t>
      </w:r>
      <w:r w:rsidR="00D50A46">
        <w:t xml:space="preserve">genomen </w:t>
      </w:r>
      <w:r w:rsidR="00194165">
        <w:t>nadat</w:t>
      </w:r>
      <w:r w:rsidR="00D50A46">
        <w:t xml:space="preserve"> de provincie het subsidieplafond heeft verhoogd</w:t>
      </w:r>
      <w:r w:rsidR="00E03DB5">
        <w:t>.</w:t>
      </w:r>
    </w:p>
    <w:p w14:paraId="48FFFA21" w14:textId="77777777" w:rsidR="00F67CA4" w:rsidRPr="00F67CA4" w:rsidRDefault="00F67CA4" w:rsidP="00F67CA4">
      <w:pPr>
        <w:autoSpaceDE w:val="0"/>
        <w:autoSpaceDN w:val="0"/>
        <w:spacing w:after="0" w:line="280" w:lineRule="exact"/>
        <w:ind w:left="426" w:hanging="426"/>
        <w:rPr>
          <w:rFonts w:eastAsia="Times New Roman" w:cs="Times New Roman"/>
          <w:b/>
          <w:i/>
          <w:iCs/>
          <w:kern w:val="0"/>
          <w:szCs w:val="20"/>
          <w:lang w:eastAsia="nl-NL"/>
          <w14:ligatures w14:val="none"/>
        </w:rPr>
      </w:pPr>
      <w:r w:rsidRPr="00F67CA4">
        <w:rPr>
          <w:rFonts w:eastAsia="Times New Roman" w:cs="Times New Roman"/>
          <w:b/>
          <w:i/>
          <w:iCs/>
          <w:kern w:val="0"/>
          <w:szCs w:val="20"/>
          <w:lang w:eastAsia="nl-NL"/>
          <w14:ligatures w14:val="none"/>
        </w:rPr>
        <w:t xml:space="preserve">Artikel 9 </w:t>
      </w:r>
    </w:p>
    <w:p w14:paraId="1CDB91D6" w14:textId="6B14C1F6" w:rsidR="00AF4974" w:rsidRPr="00827B54" w:rsidRDefault="00DF2F08" w:rsidP="00827B54">
      <w:pPr>
        <w:rPr>
          <w:lang w:eastAsia="nl-NL"/>
        </w:rPr>
      </w:pPr>
      <w:r>
        <w:rPr>
          <w:lang w:eastAsia="nl-NL"/>
        </w:rPr>
        <w:t xml:space="preserve">Het uitgangspunt van deze regeling is om subsidieaanvragen te honoreren. Het zou echter kunnen voorkomen dat aanvragen zo onrealistisch zijn, dat provincie op basis van artikel 9 lid a de mogelijkheid heeft deze aanvraag te weigeren. </w:t>
      </w:r>
    </w:p>
    <w:p w14:paraId="61EC76C6" w14:textId="2AABD372" w:rsidR="00DF2F08" w:rsidRPr="00DF2F08" w:rsidRDefault="00DF2F08" w:rsidP="00DF2F08">
      <w:pPr>
        <w:autoSpaceDE w:val="0"/>
        <w:autoSpaceDN w:val="0"/>
        <w:spacing w:after="0" w:line="280" w:lineRule="exact"/>
        <w:ind w:left="426" w:hanging="426"/>
        <w:rPr>
          <w:rFonts w:eastAsia="Times New Roman" w:cs="Times New Roman"/>
          <w:b/>
          <w:i/>
          <w:iCs/>
          <w:kern w:val="0"/>
          <w:szCs w:val="20"/>
          <w:lang w:eastAsia="nl-NL"/>
          <w14:ligatures w14:val="none"/>
        </w:rPr>
      </w:pPr>
      <w:r w:rsidRPr="00DF2F08">
        <w:rPr>
          <w:rFonts w:eastAsia="Times New Roman" w:cs="Times New Roman"/>
          <w:b/>
          <w:i/>
          <w:iCs/>
          <w:kern w:val="0"/>
          <w:szCs w:val="20"/>
          <w:lang w:eastAsia="nl-NL"/>
          <w14:ligatures w14:val="none"/>
        </w:rPr>
        <w:t>Artikel 10</w:t>
      </w:r>
    </w:p>
    <w:p w14:paraId="39D4656A" w14:textId="77777777" w:rsidR="00FF03AC" w:rsidRDefault="007B760B" w:rsidP="0002077F">
      <w:pPr>
        <w:rPr>
          <w:lang w:eastAsia="nl-NL"/>
        </w:rPr>
      </w:pPr>
      <w:r>
        <w:rPr>
          <w:lang w:eastAsia="nl-NL"/>
        </w:rPr>
        <w:t>De activ</w:t>
      </w:r>
      <w:r w:rsidR="00483F72">
        <w:rPr>
          <w:lang w:eastAsia="nl-NL"/>
        </w:rPr>
        <w:t xml:space="preserve">iteiten dienen uiterlijk op 31 januari 2030 te zijn uitgevoerd. </w:t>
      </w:r>
    </w:p>
    <w:p w14:paraId="0296A717" w14:textId="07E0100D" w:rsidR="00AF4974" w:rsidRDefault="00AF4974" w:rsidP="0002077F">
      <w:pPr>
        <w:rPr>
          <w:lang w:eastAsia="nl-NL"/>
        </w:rPr>
      </w:pPr>
      <w:r>
        <w:rPr>
          <w:lang w:eastAsia="nl-NL"/>
        </w:rPr>
        <w:t xml:space="preserve">Een groot deel van de gemeenten moeten nog starten met ecologisch onderzoek en het opstellen van </w:t>
      </w:r>
      <w:proofErr w:type="spellStart"/>
      <w:r>
        <w:rPr>
          <w:lang w:eastAsia="nl-NL"/>
        </w:rPr>
        <w:t>SMP’s</w:t>
      </w:r>
      <w:proofErr w:type="spellEnd"/>
      <w:r>
        <w:rPr>
          <w:lang w:eastAsia="nl-NL"/>
        </w:rPr>
        <w:t>. Er is echter een aantal gemeenten die hier wel al mee is gestart of zelfs al heeft afgerond. Deze gemeenten kunnen met terugwerkende kracht subsidieaanvragen voor de kosten die zij na 1 januari 2021 hiervoor hebben gemaakt.</w:t>
      </w:r>
    </w:p>
    <w:p w14:paraId="3993B4D3" w14:textId="02BD1512" w:rsidR="00D575A2" w:rsidRPr="0002077F" w:rsidRDefault="00B969DB" w:rsidP="0002077F">
      <w:pPr>
        <w:rPr>
          <w:lang w:eastAsia="nl-NL"/>
        </w:rPr>
      </w:pPr>
      <w:r w:rsidRPr="00E03DB5">
        <w:rPr>
          <w:lang w:eastAsia="nl-NL"/>
        </w:rPr>
        <w:t xml:space="preserve">Het ministerie van BZK heeft de reeds verwachte </w:t>
      </w:r>
      <w:proofErr w:type="spellStart"/>
      <w:r w:rsidRPr="00E03DB5">
        <w:rPr>
          <w:lang w:eastAsia="nl-NL"/>
        </w:rPr>
        <w:t>BTW-kosten</w:t>
      </w:r>
      <w:proofErr w:type="spellEnd"/>
      <w:r w:rsidRPr="00E03DB5">
        <w:rPr>
          <w:lang w:eastAsia="nl-NL"/>
        </w:rPr>
        <w:t xml:space="preserve"> op de SPUK-uitkering ingehouden. Daarom wordt deze subsidie zonder </w:t>
      </w:r>
      <w:proofErr w:type="spellStart"/>
      <w:r w:rsidRPr="00E03DB5">
        <w:rPr>
          <w:lang w:eastAsia="nl-NL"/>
        </w:rPr>
        <w:t>BTW-kosten</w:t>
      </w:r>
      <w:proofErr w:type="spellEnd"/>
      <w:r w:rsidRPr="00E03DB5">
        <w:rPr>
          <w:lang w:eastAsia="nl-NL"/>
        </w:rPr>
        <w:t xml:space="preserve"> verleend. Gemeenten kunnen voor de </w:t>
      </w:r>
      <w:proofErr w:type="spellStart"/>
      <w:r w:rsidRPr="00E03DB5">
        <w:rPr>
          <w:lang w:eastAsia="nl-NL"/>
        </w:rPr>
        <w:t>BTW-kosten</w:t>
      </w:r>
      <w:proofErr w:type="spellEnd"/>
      <w:r w:rsidRPr="00E03DB5">
        <w:rPr>
          <w:lang w:eastAsia="nl-NL"/>
        </w:rPr>
        <w:t xml:space="preserve"> die zij maken bij de uitvoering van de activiteiten een beroep doen op het </w:t>
      </w:r>
      <w:proofErr w:type="spellStart"/>
      <w:r w:rsidRPr="00E03DB5">
        <w:rPr>
          <w:lang w:eastAsia="nl-NL"/>
        </w:rPr>
        <w:t>BTW-compensatiefonds</w:t>
      </w:r>
      <w:proofErr w:type="spellEnd"/>
      <w:r w:rsidRPr="00E03DB5">
        <w:rPr>
          <w:lang w:eastAsia="nl-NL"/>
        </w:rPr>
        <w:t>.</w:t>
      </w:r>
    </w:p>
    <w:p w14:paraId="618F6D5B" w14:textId="004B5D2A" w:rsidR="00F40AF1" w:rsidRPr="00E03DB5" w:rsidRDefault="00F40AF1" w:rsidP="00E03DB5">
      <w:pPr>
        <w:autoSpaceDE w:val="0"/>
        <w:autoSpaceDN w:val="0"/>
        <w:spacing w:after="0" w:line="280" w:lineRule="exact"/>
        <w:ind w:left="426" w:hanging="426"/>
        <w:rPr>
          <w:rFonts w:eastAsia="Times New Roman" w:cs="Times New Roman"/>
          <w:b/>
          <w:bCs/>
          <w:i/>
          <w:iCs/>
          <w:kern w:val="0"/>
          <w:lang w:eastAsia="nl-NL"/>
          <w14:ligatures w14:val="none"/>
        </w:rPr>
      </w:pPr>
      <w:r w:rsidRPr="00F40AF1">
        <w:rPr>
          <w:rFonts w:eastAsia="Times New Roman" w:cs="Times New Roman"/>
          <w:b/>
          <w:bCs/>
          <w:i/>
          <w:iCs/>
          <w:kern w:val="0"/>
          <w:lang w:eastAsia="nl-NL"/>
          <w14:ligatures w14:val="none"/>
        </w:rPr>
        <w:t>Artikel 11</w:t>
      </w:r>
    </w:p>
    <w:p w14:paraId="541B9F3C" w14:textId="53BEE9A8" w:rsidR="00627F23" w:rsidRDefault="002E02EB" w:rsidP="0002077F">
      <w:pPr>
        <w:rPr>
          <w:lang w:eastAsia="nl-NL"/>
        </w:rPr>
      </w:pPr>
      <w:r>
        <w:rPr>
          <w:lang w:eastAsia="nl-NL"/>
        </w:rPr>
        <w:t>Om de administratieve lasten te beperken maakt d</w:t>
      </w:r>
      <w:r w:rsidR="00F40AF1">
        <w:rPr>
          <w:lang w:eastAsia="nl-NL"/>
        </w:rPr>
        <w:t>e provincie</w:t>
      </w:r>
      <w:r>
        <w:rPr>
          <w:lang w:eastAsia="nl-NL"/>
        </w:rPr>
        <w:t xml:space="preserve"> </w:t>
      </w:r>
      <w:r w:rsidR="00502AF0">
        <w:rPr>
          <w:lang w:eastAsia="nl-NL"/>
        </w:rPr>
        <w:t>in een kasritme</w:t>
      </w:r>
      <w:r w:rsidR="00F40AF1">
        <w:rPr>
          <w:lang w:eastAsia="nl-NL"/>
        </w:rPr>
        <w:t xml:space="preserve"> het </w:t>
      </w:r>
      <w:r>
        <w:rPr>
          <w:lang w:eastAsia="nl-NL"/>
        </w:rPr>
        <w:t xml:space="preserve">in de aanvraag </w:t>
      </w:r>
      <w:r w:rsidR="00070B7C">
        <w:rPr>
          <w:lang w:eastAsia="nl-NL"/>
        </w:rPr>
        <w:t>opgenomen</w:t>
      </w:r>
      <w:r w:rsidR="00F40AF1">
        <w:rPr>
          <w:lang w:eastAsia="nl-NL"/>
        </w:rPr>
        <w:t xml:space="preserve"> subsidiebedrag over met als maximum het bedrag dat</w:t>
      </w:r>
      <w:r>
        <w:rPr>
          <w:lang w:eastAsia="nl-NL"/>
        </w:rPr>
        <w:t xml:space="preserve"> per gemeente is genoemd in bijlage II lid 8 van de S</w:t>
      </w:r>
      <w:r w:rsidR="00FD6D4C">
        <w:rPr>
          <w:lang w:eastAsia="nl-NL"/>
        </w:rPr>
        <w:t>PUK</w:t>
      </w:r>
      <w:r>
        <w:rPr>
          <w:lang w:eastAsia="nl-NL"/>
        </w:rPr>
        <w:t>-regeling</w:t>
      </w:r>
      <w:r w:rsidR="009E7FCA">
        <w:rPr>
          <w:lang w:eastAsia="nl-NL"/>
        </w:rPr>
        <w:t>.</w:t>
      </w:r>
      <w:r w:rsidR="008F00A5">
        <w:rPr>
          <w:lang w:eastAsia="nl-NL"/>
        </w:rPr>
        <w:t xml:space="preserve"> </w:t>
      </w:r>
      <w:r w:rsidR="000A6B27">
        <w:rPr>
          <w:lang w:eastAsia="nl-NL"/>
        </w:rPr>
        <w:t xml:space="preserve">Dit voorschot </w:t>
      </w:r>
      <w:r w:rsidR="00870B45">
        <w:rPr>
          <w:lang w:eastAsia="nl-NL"/>
        </w:rPr>
        <w:t>bedraagt</w:t>
      </w:r>
      <w:r w:rsidR="000A6B27">
        <w:rPr>
          <w:lang w:eastAsia="nl-NL"/>
        </w:rPr>
        <w:t xml:space="preserve"> 100% van de verleende subsidie.</w:t>
      </w:r>
    </w:p>
    <w:p w14:paraId="55FE1094" w14:textId="09FDDE4E" w:rsidR="000A6B27" w:rsidRPr="005A4887" w:rsidRDefault="00311DFE" w:rsidP="005A4887">
      <w:pPr>
        <w:rPr>
          <w:lang w:eastAsia="nl-NL"/>
        </w:rPr>
      </w:pPr>
      <w:r>
        <w:rPr>
          <w:lang w:eastAsia="nl-NL"/>
        </w:rPr>
        <w:t xml:space="preserve">De provincie heeft de mogelijkheid om </w:t>
      </w:r>
      <w:r w:rsidR="0097479F">
        <w:rPr>
          <w:lang w:eastAsia="nl-NL"/>
        </w:rPr>
        <w:t xml:space="preserve">(een deel van) de subsidie terug te vorderen. </w:t>
      </w:r>
      <w:r w:rsidR="009232AC">
        <w:rPr>
          <w:lang w:eastAsia="nl-NL"/>
        </w:rPr>
        <w:t>Dat gebeur</w:t>
      </w:r>
      <w:r w:rsidR="00DD0B6C">
        <w:rPr>
          <w:lang w:eastAsia="nl-NL"/>
        </w:rPr>
        <w:t>t</w:t>
      </w:r>
      <w:r w:rsidR="009232AC">
        <w:rPr>
          <w:lang w:eastAsia="nl-NL"/>
        </w:rPr>
        <w:t xml:space="preserve"> bijvoorbeeld </w:t>
      </w:r>
      <w:r w:rsidR="00942051">
        <w:rPr>
          <w:lang w:eastAsia="nl-NL"/>
        </w:rPr>
        <w:t xml:space="preserve">als meer subsidie is </w:t>
      </w:r>
      <w:r w:rsidR="00C91625">
        <w:rPr>
          <w:lang w:eastAsia="nl-NL"/>
        </w:rPr>
        <w:t>aangevraagd</w:t>
      </w:r>
      <w:r w:rsidR="00942051">
        <w:rPr>
          <w:lang w:eastAsia="nl-NL"/>
        </w:rPr>
        <w:t xml:space="preserve"> </w:t>
      </w:r>
      <w:r w:rsidR="006A23AA">
        <w:rPr>
          <w:lang w:eastAsia="nl-NL"/>
        </w:rPr>
        <w:t xml:space="preserve">dan </w:t>
      </w:r>
      <w:r w:rsidR="00EF5C51">
        <w:rPr>
          <w:lang w:eastAsia="nl-NL"/>
        </w:rPr>
        <w:t>werkelijk</w:t>
      </w:r>
      <w:r w:rsidR="00C9526D">
        <w:rPr>
          <w:lang w:eastAsia="nl-NL"/>
        </w:rPr>
        <w:t xml:space="preserve"> </w:t>
      </w:r>
      <w:r w:rsidR="007B1CBF">
        <w:rPr>
          <w:lang w:eastAsia="nl-NL"/>
        </w:rPr>
        <w:t xml:space="preserve">aan kosten is </w:t>
      </w:r>
      <w:r w:rsidR="009232AC">
        <w:rPr>
          <w:lang w:eastAsia="nl-NL"/>
        </w:rPr>
        <w:t>gemaakt</w:t>
      </w:r>
      <w:r w:rsidR="007C0A03">
        <w:rPr>
          <w:lang w:eastAsia="nl-NL"/>
        </w:rPr>
        <w:t xml:space="preserve">. </w:t>
      </w:r>
      <w:r w:rsidR="005657CF">
        <w:rPr>
          <w:lang w:eastAsia="nl-NL"/>
        </w:rPr>
        <w:t xml:space="preserve">Ook </w:t>
      </w:r>
      <w:r w:rsidR="005B32C6">
        <w:rPr>
          <w:lang w:eastAsia="nl-NL"/>
        </w:rPr>
        <w:t xml:space="preserve">wordt teruggevorderd </w:t>
      </w:r>
      <w:r w:rsidR="005657CF">
        <w:rPr>
          <w:lang w:eastAsia="nl-NL"/>
        </w:rPr>
        <w:t xml:space="preserve">als de subsidie is besteed aan </w:t>
      </w:r>
      <w:r w:rsidR="006A1FF5">
        <w:rPr>
          <w:lang w:eastAsia="nl-NL"/>
        </w:rPr>
        <w:t xml:space="preserve">andere </w:t>
      </w:r>
      <w:r w:rsidR="005657CF">
        <w:rPr>
          <w:lang w:eastAsia="nl-NL"/>
        </w:rPr>
        <w:t>acti</w:t>
      </w:r>
      <w:r w:rsidR="00DD0B6C">
        <w:rPr>
          <w:lang w:eastAsia="nl-NL"/>
        </w:rPr>
        <w:t xml:space="preserve">viteiten dan waar de subsidie voor is </w:t>
      </w:r>
      <w:r w:rsidR="00E95C20">
        <w:rPr>
          <w:lang w:eastAsia="nl-NL"/>
        </w:rPr>
        <w:t>bedoeld</w:t>
      </w:r>
      <w:r w:rsidR="00C9526D">
        <w:rPr>
          <w:lang w:eastAsia="nl-NL"/>
        </w:rPr>
        <w:t xml:space="preserve">. </w:t>
      </w:r>
      <w:r w:rsidR="00FF6095">
        <w:rPr>
          <w:lang w:eastAsia="nl-NL"/>
        </w:rPr>
        <w:t>In de S</w:t>
      </w:r>
      <w:r w:rsidR="006A4A85">
        <w:rPr>
          <w:lang w:eastAsia="nl-NL"/>
        </w:rPr>
        <w:t>PUK</w:t>
      </w:r>
      <w:r w:rsidR="00FF6095">
        <w:rPr>
          <w:lang w:eastAsia="nl-NL"/>
        </w:rPr>
        <w:t xml:space="preserve">-regeling </w:t>
      </w:r>
      <w:r w:rsidR="006A4A85">
        <w:rPr>
          <w:lang w:eastAsia="nl-NL"/>
        </w:rPr>
        <w:t>wordt</w:t>
      </w:r>
      <w:r w:rsidR="00FF6095">
        <w:rPr>
          <w:lang w:eastAsia="nl-NL"/>
        </w:rPr>
        <w:t xml:space="preserve"> uitg</w:t>
      </w:r>
      <w:r w:rsidR="00BB5BE6">
        <w:rPr>
          <w:lang w:eastAsia="nl-NL"/>
        </w:rPr>
        <w:t xml:space="preserve">ebreid </w:t>
      </w:r>
      <w:r w:rsidR="006A4A85">
        <w:rPr>
          <w:lang w:eastAsia="nl-NL"/>
        </w:rPr>
        <w:t xml:space="preserve">beschreven aan wat voor een type activiteiten </w:t>
      </w:r>
      <w:r w:rsidR="00361958">
        <w:rPr>
          <w:lang w:eastAsia="nl-NL"/>
        </w:rPr>
        <w:t xml:space="preserve">de subsidie mag worden besteed. </w:t>
      </w:r>
      <w:r w:rsidR="00EB3B17">
        <w:rPr>
          <w:lang w:eastAsia="nl-NL"/>
        </w:rPr>
        <w:t>H</w:t>
      </w:r>
      <w:r w:rsidR="00C9526D">
        <w:rPr>
          <w:lang w:eastAsia="nl-NL"/>
        </w:rPr>
        <w:t xml:space="preserve">et niet volgen van wettelijke regels -zoals aanbestedingsregels- </w:t>
      </w:r>
      <w:r w:rsidR="008C6D2E">
        <w:rPr>
          <w:lang w:eastAsia="nl-NL"/>
        </w:rPr>
        <w:t xml:space="preserve">is </w:t>
      </w:r>
      <w:r w:rsidR="009732BC">
        <w:rPr>
          <w:lang w:eastAsia="nl-NL"/>
        </w:rPr>
        <w:t xml:space="preserve">ook </w:t>
      </w:r>
      <w:r w:rsidR="00EB3B17">
        <w:rPr>
          <w:lang w:eastAsia="nl-NL"/>
        </w:rPr>
        <w:t>een reden voor</w:t>
      </w:r>
      <w:r w:rsidR="00345D8C">
        <w:rPr>
          <w:lang w:eastAsia="nl-NL"/>
        </w:rPr>
        <w:t xml:space="preserve"> terugvordering</w:t>
      </w:r>
      <w:r w:rsidR="00EB3B17">
        <w:rPr>
          <w:lang w:eastAsia="nl-NL"/>
        </w:rPr>
        <w:t xml:space="preserve">. </w:t>
      </w:r>
      <w:r w:rsidR="0057286A">
        <w:rPr>
          <w:lang w:eastAsia="nl-NL"/>
        </w:rPr>
        <w:t>Daarnaast wil h</w:t>
      </w:r>
      <w:r w:rsidR="00242D33">
        <w:rPr>
          <w:lang w:eastAsia="nl-NL"/>
        </w:rPr>
        <w:t xml:space="preserve">et ministerie </w:t>
      </w:r>
      <w:r w:rsidR="00824276">
        <w:rPr>
          <w:lang w:eastAsia="nl-NL"/>
        </w:rPr>
        <w:t xml:space="preserve">goed en </w:t>
      </w:r>
      <w:r w:rsidR="00242D33">
        <w:rPr>
          <w:lang w:eastAsia="nl-NL"/>
        </w:rPr>
        <w:t>tijdig worden geïnformeerd over de voortgang van de besteding van middel</w:t>
      </w:r>
      <w:r w:rsidR="006E1073">
        <w:rPr>
          <w:lang w:eastAsia="nl-NL"/>
        </w:rPr>
        <w:t xml:space="preserve">en. </w:t>
      </w:r>
      <w:r w:rsidR="000C7A5C">
        <w:rPr>
          <w:lang w:eastAsia="nl-NL"/>
        </w:rPr>
        <w:t xml:space="preserve">Het niet </w:t>
      </w:r>
      <w:r w:rsidR="00A02935">
        <w:rPr>
          <w:lang w:eastAsia="nl-NL"/>
        </w:rPr>
        <w:t xml:space="preserve">tijdig informeren of het </w:t>
      </w:r>
      <w:r w:rsidR="00830CCF">
        <w:rPr>
          <w:lang w:eastAsia="nl-NL"/>
        </w:rPr>
        <w:t>verstrekken van onjuiste of onvolledig informatie kan een reden zijn voor terugvordering.</w:t>
      </w:r>
      <w:r w:rsidR="003C16D1">
        <w:rPr>
          <w:lang w:eastAsia="nl-NL"/>
        </w:rPr>
        <w:t xml:space="preserve"> Zoals eerder aangegeven loopt verantwoording via</w:t>
      </w:r>
      <w:r w:rsidR="00502AF0">
        <w:rPr>
          <w:lang w:eastAsia="nl-NL"/>
        </w:rPr>
        <w:t xml:space="preserve"> de </w:t>
      </w:r>
      <w:proofErr w:type="spellStart"/>
      <w:r w:rsidR="00502AF0">
        <w:rPr>
          <w:lang w:eastAsia="nl-NL"/>
        </w:rPr>
        <w:t>Sisa</w:t>
      </w:r>
      <w:proofErr w:type="spellEnd"/>
      <w:r w:rsidR="00502AF0">
        <w:rPr>
          <w:lang w:eastAsia="nl-NL"/>
        </w:rPr>
        <w:t>-bijlage van</w:t>
      </w:r>
      <w:r w:rsidR="003C16D1">
        <w:rPr>
          <w:lang w:eastAsia="nl-NL"/>
        </w:rPr>
        <w:t xml:space="preserve"> de gemeentebegroting. </w:t>
      </w:r>
      <w:r w:rsidR="00D00D75">
        <w:rPr>
          <w:lang w:eastAsia="nl-NL"/>
        </w:rPr>
        <w:t xml:space="preserve">De begroting word voorzien van een accountantsverklaring. </w:t>
      </w:r>
      <w:r w:rsidR="000C3D5E">
        <w:rPr>
          <w:lang w:eastAsia="nl-NL"/>
        </w:rPr>
        <w:t>Als de accountan</w:t>
      </w:r>
      <w:r w:rsidR="0079614B">
        <w:rPr>
          <w:lang w:eastAsia="nl-NL"/>
        </w:rPr>
        <w:t>tsverklaring aangeeft da</w:t>
      </w:r>
      <w:r w:rsidR="000A120A">
        <w:rPr>
          <w:lang w:eastAsia="nl-NL"/>
        </w:rPr>
        <w:t>t het onzeker is o</w:t>
      </w:r>
      <w:r w:rsidR="00460CB8">
        <w:rPr>
          <w:lang w:eastAsia="nl-NL"/>
        </w:rPr>
        <w:t xml:space="preserve">f de middelen op een rechtmatige wijze </w:t>
      </w:r>
      <w:r w:rsidR="00731D5C">
        <w:rPr>
          <w:lang w:eastAsia="nl-NL"/>
        </w:rPr>
        <w:t>zijn besteed kan ook een reden zijn voor terugvordering.</w:t>
      </w:r>
      <w:r w:rsidR="005A4887">
        <w:rPr>
          <w:lang w:eastAsia="nl-NL"/>
        </w:rPr>
        <w:t xml:space="preserve"> </w:t>
      </w:r>
    </w:p>
    <w:p w14:paraId="5663337E" w14:textId="149FC712" w:rsidR="00F40AF1" w:rsidRPr="00F40AF1" w:rsidRDefault="00F40AF1" w:rsidP="00F40AF1">
      <w:pPr>
        <w:autoSpaceDE w:val="0"/>
        <w:autoSpaceDN w:val="0"/>
        <w:spacing w:after="0" w:line="280" w:lineRule="exact"/>
        <w:ind w:left="426" w:hanging="426"/>
        <w:rPr>
          <w:rFonts w:eastAsia="Times New Roman" w:cs="Times New Roman"/>
          <w:b/>
          <w:i/>
          <w:iCs/>
          <w:kern w:val="0"/>
          <w:szCs w:val="20"/>
          <w:lang w:eastAsia="nl-NL"/>
          <w14:ligatures w14:val="none"/>
        </w:rPr>
      </w:pPr>
      <w:r w:rsidRPr="00F40AF1">
        <w:rPr>
          <w:rFonts w:eastAsia="Times New Roman" w:cs="Times New Roman"/>
          <w:b/>
          <w:i/>
          <w:iCs/>
          <w:kern w:val="0"/>
          <w:szCs w:val="20"/>
          <w:lang w:eastAsia="nl-NL"/>
          <w14:ligatures w14:val="none"/>
        </w:rPr>
        <w:lastRenderedPageBreak/>
        <w:t xml:space="preserve">Artikel 12 </w:t>
      </w:r>
      <w:r w:rsidR="000A6B27">
        <w:rPr>
          <w:rFonts w:eastAsia="Times New Roman" w:cs="Times New Roman"/>
          <w:b/>
          <w:i/>
          <w:iCs/>
          <w:kern w:val="0"/>
          <w:szCs w:val="20"/>
          <w:lang w:eastAsia="nl-NL"/>
          <w14:ligatures w14:val="none"/>
        </w:rPr>
        <w:t>voortgangsrapportage</w:t>
      </w:r>
    </w:p>
    <w:p w14:paraId="7016AC47" w14:textId="1ECEAB8E" w:rsidR="00502AF0" w:rsidRDefault="00F871B4" w:rsidP="005F0C9B">
      <w:pPr>
        <w:rPr>
          <w:lang w:eastAsia="nl-NL"/>
        </w:rPr>
      </w:pPr>
      <w:r>
        <w:rPr>
          <w:lang w:eastAsia="nl-NL"/>
        </w:rPr>
        <w:t xml:space="preserve">Jaarlijks </w:t>
      </w:r>
      <w:r w:rsidR="0062338E">
        <w:rPr>
          <w:lang w:eastAsia="nl-NL"/>
        </w:rPr>
        <w:t>dient de gemeente</w:t>
      </w:r>
      <w:r>
        <w:rPr>
          <w:lang w:eastAsia="nl-NL"/>
        </w:rPr>
        <w:t xml:space="preserve"> </w:t>
      </w:r>
      <w:r w:rsidR="00280C09">
        <w:rPr>
          <w:lang w:eastAsia="nl-NL"/>
        </w:rPr>
        <w:t xml:space="preserve">uiterlijk voor 15 juli </w:t>
      </w:r>
      <w:r w:rsidR="00781A60">
        <w:rPr>
          <w:lang w:eastAsia="nl-NL"/>
        </w:rPr>
        <w:t>een voortgan</w:t>
      </w:r>
      <w:r w:rsidR="00E75D93">
        <w:rPr>
          <w:lang w:eastAsia="nl-NL"/>
        </w:rPr>
        <w:t>g</w:t>
      </w:r>
      <w:r w:rsidR="00781A60">
        <w:rPr>
          <w:lang w:eastAsia="nl-NL"/>
        </w:rPr>
        <w:t xml:space="preserve">srapportage </w:t>
      </w:r>
      <w:r w:rsidR="00110F56">
        <w:rPr>
          <w:lang w:eastAsia="nl-NL"/>
        </w:rPr>
        <w:t xml:space="preserve">aan te </w:t>
      </w:r>
      <w:r w:rsidR="00E75D93">
        <w:rPr>
          <w:lang w:eastAsia="nl-NL"/>
        </w:rPr>
        <w:t>aan</w:t>
      </w:r>
      <w:r w:rsidR="00110F56">
        <w:rPr>
          <w:lang w:eastAsia="nl-NL"/>
        </w:rPr>
        <w:t xml:space="preserve"> te leveren</w:t>
      </w:r>
      <w:r w:rsidR="00E75D93">
        <w:rPr>
          <w:lang w:eastAsia="nl-NL"/>
        </w:rPr>
        <w:t>.</w:t>
      </w:r>
      <w:r w:rsidR="00514ACD">
        <w:rPr>
          <w:lang w:eastAsia="nl-NL"/>
        </w:rPr>
        <w:t xml:space="preserve"> </w:t>
      </w:r>
      <w:r w:rsidR="000A490C">
        <w:rPr>
          <w:lang w:eastAsia="nl-NL"/>
        </w:rPr>
        <w:t xml:space="preserve">Deze </w:t>
      </w:r>
      <w:r w:rsidR="00933AE1">
        <w:rPr>
          <w:lang w:eastAsia="nl-NL"/>
        </w:rPr>
        <w:t>voortgangsrapportages en eind</w:t>
      </w:r>
      <w:r w:rsidR="000A490C">
        <w:rPr>
          <w:lang w:eastAsia="nl-NL"/>
        </w:rPr>
        <w:t>verantwoording</w:t>
      </w:r>
      <w:r w:rsidR="00065655">
        <w:rPr>
          <w:lang w:eastAsia="nl-NL"/>
        </w:rPr>
        <w:t xml:space="preserve"> </w:t>
      </w:r>
      <w:r w:rsidR="00B35BA3">
        <w:rPr>
          <w:lang w:eastAsia="nl-NL"/>
        </w:rPr>
        <w:t>dienen</w:t>
      </w:r>
      <w:r w:rsidR="00A2304A">
        <w:rPr>
          <w:lang w:eastAsia="nl-NL"/>
        </w:rPr>
        <w:t xml:space="preserve"> bij het ministerie van BZK</w:t>
      </w:r>
      <w:r w:rsidR="00B35BA3">
        <w:rPr>
          <w:lang w:eastAsia="nl-NL"/>
        </w:rPr>
        <w:t xml:space="preserve"> te worden aangeleverd</w:t>
      </w:r>
      <w:r w:rsidR="00A2304A">
        <w:rPr>
          <w:lang w:eastAsia="nl-NL"/>
        </w:rPr>
        <w:t xml:space="preserve"> (en dus niet </w:t>
      </w:r>
      <w:r w:rsidR="00B35BA3">
        <w:rPr>
          <w:lang w:eastAsia="nl-NL"/>
        </w:rPr>
        <w:t xml:space="preserve">bij </w:t>
      </w:r>
      <w:r w:rsidR="00A2304A">
        <w:rPr>
          <w:lang w:eastAsia="nl-NL"/>
        </w:rPr>
        <w:t xml:space="preserve">de provincie) via </w:t>
      </w:r>
      <w:r w:rsidR="00256335" w:rsidRPr="00256335">
        <w:rPr>
          <w:lang w:eastAsia="nl-NL"/>
        </w:rPr>
        <w:t xml:space="preserve">de </w:t>
      </w:r>
      <w:proofErr w:type="spellStart"/>
      <w:r w:rsidR="00256335" w:rsidRPr="00256335">
        <w:rPr>
          <w:lang w:eastAsia="nl-NL"/>
        </w:rPr>
        <w:t>SiSa</w:t>
      </w:r>
      <w:proofErr w:type="spellEnd"/>
      <w:r w:rsidR="00256335" w:rsidRPr="00256335">
        <w:rPr>
          <w:lang w:eastAsia="nl-NL"/>
        </w:rPr>
        <w:t xml:space="preserve">-systematiek. </w:t>
      </w:r>
      <w:proofErr w:type="spellStart"/>
      <w:r w:rsidR="00256335">
        <w:rPr>
          <w:lang w:eastAsia="nl-NL"/>
        </w:rPr>
        <w:t>SiSa</w:t>
      </w:r>
      <w:proofErr w:type="spellEnd"/>
      <w:r w:rsidR="00256335">
        <w:rPr>
          <w:lang w:eastAsia="nl-NL"/>
        </w:rPr>
        <w:t xml:space="preserve"> staat voor </w:t>
      </w:r>
      <w:r w:rsidR="00256335" w:rsidRPr="00011D3D">
        <w:rPr>
          <w:lang w:eastAsia="nl-NL"/>
        </w:rPr>
        <w:t>Single information, Single audit</w:t>
      </w:r>
      <w:r w:rsidR="00256335">
        <w:rPr>
          <w:lang w:eastAsia="nl-NL"/>
        </w:rPr>
        <w:t xml:space="preserve">. Dit is een methode waarbij gemeenten </w:t>
      </w:r>
      <w:r w:rsidR="00E03DB5">
        <w:rPr>
          <w:lang w:eastAsia="nl-NL"/>
        </w:rPr>
        <w:t>r</w:t>
      </w:r>
      <w:r w:rsidR="00256335">
        <w:rPr>
          <w:lang w:eastAsia="nl-NL"/>
        </w:rPr>
        <w:t>ijksmiddelen</w:t>
      </w:r>
      <w:r w:rsidR="001256AA">
        <w:rPr>
          <w:lang w:eastAsia="nl-NL"/>
        </w:rPr>
        <w:t>,</w:t>
      </w:r>
      <w:r w:rsidR="00256335">
        <w:rPr>
          <w:lang w:eastAsia="nl-NL"/>
        </w:rPr>
        <w:t xml:space="preserve"> </w:t>
      </w:r>
      <w:r w:rsidR="00701A35">
        <w:rPr>
          <w:lang w:eastAsia="nl-NL"/>
        </w:rPr>
        <w:t>die zij hebben ontvangen</w:t>
      </w:r>
      <w:r w:rsidR="001256AA">
        <w:rPr>
          <w:lang w:eastAsia="nl-NL"/>
        </w:rPr>
        <w:t>,</w:t>
      </w:r>
      <w:r w:rsidR="00701A35">
        <w:rPr>
          <w:lang w:eastAsia="nl-NL"/>
        </w:rPr>
        <w:t xml:space="preserve"> </w:t>
      </w:r>
      <w:r w:rsidR="00256335">
        <w:rPr>
          <w:lang w:eastAsia="nl-NL"/>
        </w:rPr>
        <w:t xml:space="preserve">via de jaarstukken verantwoorden. </w:t>
      </w:r>
      <w:r w:rsidR="00256335" w:rsidRPr="00011D3D">
        <w:rPr>
          <w:lang w:eastAsia="nl-NL"/>
        </w:rPr>
        <w:t xml:space="preserve">Deze verantwoording </w:t>
      </w:r>
      <w:r w:rsidR="00256335">
        <w:rPr>
          <w:lang w:eastAsia="nl-NL"/>
        </w:rPr>
        <w:t xml:space="preserve">wordt als </w:t>
      </w:r>
      <w:r w:rsidR="00256335" w:rsidRPr="00011D3D">
        <w:rPr>
          <w:lang w:eastAsia="nl-NL"/>
        </w:rPr>
        <w:t>bijlage</w:t>
      </w:r>
      <w:r w:rsidR="00701A35">
        <w:rPr>
          <w:lang w:eastAsia="nl-NL"/>
        </w:rPr>
        <w:t xml:space="preserve"> </w:t>
      </w:r>
      <w:r w:rsidR="00256335" w:rsidRPr="00011D3D">
        <w:rPr>
          <w:lang w:eastAsia="nl-NL"/>
        </w:rPr>
        <w:t xml:space="preserve">bij de jaarstukken </w:t>
      </w:r>
      <w:r w:rsidR="00701A35">
        <w:rPr>
          <w:lang w:eastAsia="nl-NL"/>
        </w:rPr>
        <w:t xml:space="preserve">gevoegd </w:t>
      </w:r>
      <w:r w:rsidR="00256335" w:rsidRPr="00011D3D">
        <w:rPr>
          <w:lang w:eastAsia="nl-NL"/>
        </w:rPr>
        <w:t xml:space="preserve">die gemeenten </w:t>
      </w:r>
      <w:r w:rsidR="00701A35">
        <w:rPr>
          <w:lang w:eastAsia="nl-NL"/>
        </w:rPr>
        <w:t>opstellen</w:t>
      </w:r>
      <w:r w:rsidR="00256335" w:rsidRPr="00011D3D">
        <w:rPr>
          <w:lang w:eastAsia="nl-NL"/>
        </w:rPr>
        <w:t xml:space="preserve">. </w:t>
      </w:r>
      <w:r w:rsidR="005E5F03">
        <w:rPr>
          <w:lang w:eastAsia="nl-NL"/>
        </w:rPr>
        <w:t>Meer achtergrond informatie over de werk</w:t>
      </w:r>
      <w:r w:rsidR="00201C61">
        <w:rPr>
          <w:lang w:eastAsia="nl-NL"/>
        </w:rPr>
        <w:t>ing</w:t>
      </w:r>
      <w:r w:rsidR="005E5F03">
        <w:rPr>
          <w:lang w:eastAsia="nl-NL"/>
        </w:rPr>
        <w:t xml:space="preserve"> van </w:t>
      </w:r>
      <w:proofErr w:type="spellStart"/>
      <w:r w:rsidR="005E5F03">
        <w:rPr>
          <w:lang w:eastAsia="nl-NL"/>
        </w:rPr>
        <w:t>SiSa</w:t>
      </w:r>
      <w:proofErr w:type="spellEnd"/>
      <w:r w:rsidR="005E5F03">
        <w:rPr>
          <w:lang w:eastAsia="nl-NL"/>
        </w:rPr>
        <w:t xml:space="preserve"> is op de volgende pagina te vinden: </w:t>
      </w:r>
      <w:hyperlink r:id="rId6" w:history="1">
        <w:r w:rsidR="0060392A" w:rsidRPr="0060392A">
          <w:rPr>
            <w:color w:val="0000FF"/>
            <w:u w:val="single"/>
          </w:rPr>
          <w:t>Single information, Single audit (</w:t>
        </w:r>
        <w:proofErr w:type="spellStart"/>
        <w:r w:rsidR="0060392A" w:rsidRPr="0060392A">
          <w:rPr>
            <w:color w:val="0000FF"/>
            <w:u w:val="single"/>
          </w:rPr>
          <w:t>SiSa</w:t>
        </w:r>
        <w:proofErr w:type="spellEnd"/>
        <w:r w:rsidR="0060392A" w:rsidRPr="0060392A">
          <w:rPr>
            <w:color w:val="0000FF"/>
            <w:u w:val="single"/>
          </w:rPr>
          <w:t>) | Financiën gemeenten en provincies | Rijksoverheid.nl</w:t>
        </w:r>
      </w:hyperlink>
      <w:r w:rsidR="001E08AB">
        <w:rPr>
          <w:lang w:eastAsia="nl-NL"/>
        </w:rPr>
        <w:t xml:space="preserve"> Op deze pagina is ook de </w:t>
      </w:r>
      <w:r w:rsidR="00256335">
        <w:rPr>
          <w:lang w:eastAsia="nl-NL"/>
        </w:rPr>
        <w:t xml:space="preserve">applicatie </w:t>
      </w:r>
      <w:r w:rsidR="00BB10F6">
        <w:rPr>
          <w:lang w:eastAsia="nl-NL"/>
        </w:rPr>
        <w:t xml:space="preserve">te vinden </w:t>
      </w:r>
      <w:hyperlink r:id="rId7" w:history="1">
        <w:r w:rsidR="00256335" w:rsidRPr="002D7B5F">
          <w:rPr>
            <w:rStyle w:val="Hyperlink"/>
            <w:rFonts w:eastAsia="Times New Roman" w:cs="Times New Roman"/>
            <w:kern w:val="0"/>
            <w:lang w:eastAsia="nl-NL"/>
            <w14:ligatures w14:val="none"/>
          </w:rPr>
          <w:t>'te verantwoorden regelingen'</w:t>
        </w:r>
      </w:hyperlink>
      <w:r w:rsidR="00256335">
        <w:rPr>
          <w:lang w:eastAsia="nl-NL"/>
        </w:rPr>
        <w:t xml:space="preserve"> </w:t>
      </w:r>
      <w:r w:rsidR="00F45220">
        <w:rPr>
          <w:lang w:eastAsia="nl-NL"/>
        </w:rPr>
        <w:t xml:space="preserve">waarmee gemeenten kunnen nagaan </w:t>
      </w:r>
      <w:r w:rsidR="00256335" w:rsidRPr="00011D3D">
        <w:rPr>
          <w:lang w:eastAsia="nl-NL"/>
        </w:rPr>
        <w:t xml:space="preserve">welke regelingen </w:t>
      </w:r>
      <w:r w:rsidR="00256335">
        <w:rPr>
          <w:lang w:eastAsia="nl-NL"/>
        </w:rPr>
        <w:t xml:space="preserve">zij via </w:t>
      </w:r>
      <w:proofErr w:type="spellStart"/>
      <w:r w:rsidR="00256335">
        <w:rPr>
          <w:lang w:eastAsia="nl-NL"/>
        </w:rPr>
        <w:t>SiSa</w:t>
      </w:r>
      <w:proofErr w:type="spellEnd"/>
      <w:r w:rsidR="00256335">
        <w:rPr>
          <w:lang w:eastAsia="nl-NL"/>
        </w:rPr>
        <w:t xml:space="preserve"> </w:t>
      </w:r>
      <w:r w:rsidR="00256335" w:rsidRPr="00011D3D">
        <w:rPr>
          <w:lang w:eastAsia="nl-NL"/>
        </w:rPr>
        <w:t>moeten</w:t>
      </w:r>
      <w:r w:rsidR="00256335">
        <w:rPr>
          <w:lang w:eastAsia="nl-NL"/>
        </w:rPr>
        <w:t xml:space="preserve"> verantwoorden en welke informatie </w:t>
      </w:r>
      <w:r w:rsidR="00701A35">
        <w:rPr>
          <w:lang w:eastAsia="nl-NL"/>
        </w:rPr>
        <w:t xml:space="preserve">zij </w:t>
      </w:r>
      <w:r w:rsidR="00256335">
        <w:rPr>
          <w:lang w:eastAsia="nl-NL"/>
        </w:rPr>
        <w:t>daarvoor moet</w:t>
      </w:r>
      <w:r w:rsidR="00701A35">
        <w:rPr>
          <w:lang w:eastAsia="nl-NL"/>
        </w:rPr>
        <w:t>en aanleveren</w:t>
      </w:r>
      <w:r w:rsidR="00256335">
        <w:rPr>
          <w:lang w:eastAsia="nl-NL"/>
        </w:rPr>
        <w:t>.</w:t>
      </w:r>
      <w:r w:rsidR="00471D1C">
        <w:rPr>
          <w:lang w:eastAsia="nl-NL"/>
        </w:rPr>
        <w:t xml:space="preserve"> </w:t>
      </w:r>
      <w:r w:rsidR="00256335">
        <w:rPr>
          <w:lang w:eastAsia="nl-NL"/>
        </w:rPr>
        <w:t xml:space="preserve">De provincie </w:t>
      </w:r>
      <w:r w:rsidR="00701A35">
        <w:rPr>
          <w:lang w:eastAsia="nl-NL"/>
        </w:rPr>
        <w:t xml:space="preserve">dient </w:t>
      </w:r>
      <w:r w:rsidR="00256335">
        <w:rPr>
          <w:lang w:eastAsia="nl-NL"/>
        </w:rPr>
        <w:t xml:space="preserve">elk jaar </w:t>
      </w:r>
      <w:r w:rsidR="00256335" w:rsidRPr="00E03DB5">
        <w:rPr>
          <w:lang w:eastAsia="nl-NL"/>
        </w:rPr>
        <w:t>voor 1 november</w:t>
      </w:r>
      <w:r w:rsidR="00256335">
        <w:rPr>
          <w:lang w:eastAsia="nl-NL"/>
        </w:rPr>
        <w:t xml:space="preserve"> aan het Rijk door </w:t>
      </w:r>
      <w:r w:rsidR="00701A35">
        <w:rPr>
          <w:lang w:eastAsia="nl-NL"/>
        </w:rPr>
        <w:t xml:space="preserve">te geven </w:t>
      </w:r>
      <w:r w:rsidR="00256335">
        <w:rPr>
          <w:lang w:eastAsia="nl-NL"/>
        </w:rPr>
        <w:t>aa</w:t>
      </w:r>
      <w:r w:rsidR="00701A35">
        <w:rPr>
          <w:lang w:eastAsia="nl-NL"/>
        </w:rPr>
        <w:t xml:space="preserve">n </w:t>
      </w:r>
      <w:r w:rsidR="00256335">
        <w:rPr>
          <w:lang w:eastAsia="nl-NL"/>
        </w:rPr>
        <w:t>welke gemeenten zij rijksmiddelen heeft verstrekt.</w:t>
      </w:r>
    </w:p>
    <w:p w14:paraId="405E4980" w14:textId="25A3BD8F" w:rsidR="007F5D84" w:rsidRDefault="00502AF0" w:rsidP="005F0C9B">
      <w:pPr>
        <w:rPr>
          <w:lang w:eastAsia="nl-NL"/>
        </w:rPr>
      </w:pPr>
      <w:r>
        <w:rPr>
          <w:lang w:eastAsia="nl-NL"/>
        </w:rPr>
        <w:t>In</w:t>
      </w:r>
      <w:r w:rsidR="000A6B27">
        <w:rPr>
          <w:lang w:eastAsia="nl-NL"/>
        </w:rPr>
        <w:t xml:space="preserve"> </w:t>
      </w:r>
      <w:r>
        <w:rPr>
          <w:lang w:eastAsia="nl-NL"/>
        </w:rPr>
        <w:t xml:space="preserve">de </w:t>
      </w:r>
      <w:proofErr w:type="spellStart"/>
      <w:r>
        <w:rPr>
          <w:lang w:eastAsia="nl-NL"/>
        </w:rPr>
        <w:t>Sisa</w:t>
      </w:r>
      <w:proofErr w:type="spellEnd"/>
      <w:r>
        <w:rPr>
          <w:lang w:eastAsia="nl-NL"/>
        </w:rPr>
        <w:t xml:space="preserve">-invulwijzer </w:t>
      </w:r>
      <w:r w:rsidR="000A6B27">
        <w:rPr>
          <w:lang w:eastAsia="nl-NL"/>
        </w:rPr>
        <w:t xml:space="preserve">(op internet) </w:t>
      </w:r>
      <w:r>
        <w:rPr>
          <w:lang w:eastAsia="nl-NL"/>
        </w:rPr>
        <w:t>is te vinden welke indicatoren gebruikt moeten worden.</w:t>
      </w:r>
      <w:r w:rsidR="000A6B27">
        <w:rPr>
          <w:lang w:eastAsia="nl-NL"/>
        </w:rPr>
        <w:t xml:space="preserve"> Zie indicator </w:t>
      </w:r>
      <w:r w:rsidR="00B21FCA">
        <w:rPr>
          <w:lang w:eastAsia="nl-NL"/>
        </w:rPr>
        <w:t>J</w:t>
      </w:r>
      <w:r w:rsidR="000A6B27">
        <w:rPr>
          <w:lang w:eastAsia="nl-NL"/>
        </w:rPr>
        <w:t>117B.</w:t>
      </w:r>
    </w:p>
    <w:p w14:paraId="7AC61333" w14:textId="37A0C8F0" w:rsidR="005A4887" w:rsidRPr="005F0C9B" w:rsidRDefault="005A4887" w:rsidP="005F0C9B">
      <w:pPr>
        <w:rPr>
          <w:lang w:eastAsia="nl-NL"/>
        </w:rPr>
      </w:pPr>
      <w:r>
        <w:rPr>
          <w:lang w:eastAsia="nl-NL"/>
        </w:rPr>
        <w:t>De kans bestaat dat het ministerie van BZK de provincie om aanvullende informatie vraagt. Als de provincie deze informatie niet zelf over deze informatie beschikt kan zij een beroep doen om gemeenten om deze informatie aan te leveren.</w:t>
      </w:r>
    </w:p>
    <w:p w14:paraId="2ECD88CB" w14:textId="3DBC606A" w:rsidR="00F40AF1" w:rsidRPr="00F40AF1" w:rsidRDefault="00F40AF1" w:rsidP="00F40AF1">
      <w:pPr>
        <w:autoSpaceDE w:val="0"/>
        <w:autoSpaceDN w:val="0"/>
        <w:spacing w:after="0" w:line="280" w:lineRule="exact"/>
        <w:ind w:left="426" w:hanging="426"/>
        <w:rPr>
          <w:rFonts w:eastAsia="Times New Roman" w:cs="Times New Roman"/>
          <w:b/>
          <w:i/>
          <w:iCs/>
          <w:kern w:val="0"/>
          <w:szCs w:val="20"/>
          <w:lang w:eastAsia="nl-NL"/>
          <w14:ligatures w14:val="none"/>
        </w:rPr>
      </w:pPr>
      <w:r w:rsidRPr="00F40AF1">
        <w:rPr>
          <w:rFonts w:eastAsia="Times New Roman" w:cs="Times New Roman"/>
          <w:b/>
          <w:i/>
          <w:iCs/>
          <w:kern w:val="0"/>
          <w:szCs w:val="20"/>
          <w:lang w:eastAsia="nl-NL"/>
          <w14:ligatures w14:val="none"/>
        </w:rPr>
        <w:t xml:space="preserve">Artikel 13 </w:t>
      </w:r>
      <w:r w:rsidR="00502AF0">
        <w:rPr>
          <w:rFonts w:eastAsia="Times New Roman" w:cs="Times New Roman"/>
          <w:b/>
          <w:i/>
          <w:iCs/>
          <w:kern w:val="0"/>
          <w:szCs w:val="20"/>
          <w:lang w:eastAsia="nl-NL"/>
          <w14:ligatures w14:val="none"/>
        </w:rPr>
        <w:t>eindverantwoording</w:t>
      </w:r>
    </w:p>
    <w:p w14:paraId="685303F1" w14:textId="41646BC8" w:rsidR="002E7CC1" w:rsidRDefault="004D4AE9" w:rsidP="0002077F">
      <w:pPr>
        <w:rPr>
          <w:lang w:eastAsia="nl-NL"/>
        </w:rPr>
      </w:pPr>
      <w:r>
        <w:rPr>
          <w:lang w:eastAsia="nl-NL"/>
        </w:rPr>
        <w:t xml:space="preserve">Gemeenten geven via </w:t>
      </w:r>
      <w:proofErr w:type="spellStart"/>
      <w:r>
        <w:rPr>
          <w:lang w:eastAsia="nl-NL"/>
        </w:rPr>
        <w:t>SiSa</w:t>
      </w:r>
      <w:proofErr w:type="spellEnd"/>
      <w:r>
        <w:rPr>
          <w:lang w:eastAsia="nl-NL"/>
        </w:rPr>
        <w:t xml:space="preserve"> </w:t>
      </w:r>
      <w:r w:rsidR="00400C9C">
        <w:rPr>
          <w:lang w:eastAsia="nl-NL"/>
        </w:rPr>
        <w:t xml:space="preserve">aan </w:t>
      </w:r>
      <w:r w:rsidR="00456B9C">
        <w:rPr>
          <w:lang w:eastAsia="nl-NL"/>
        </w:rPr>
        <w:t xml:space="preserve">het ministerie van BZK </w:t>
      </w:r>
      <w:r w:rsidR="00F20542">
        <w:rPr>
          <w:lang w:eastAsia="nl-NL"/>
        </w:rPr>
        <w:t>door</w:t>
      </w:r>
      <w:r w:rsidR="00456B9C">
        <w:rPr>
          <w:lang w:eastAsia="nl-NL"/>
        </w:rPr>
        <w:t xml:space="preserve"> </w:t>
      </w:r>
      <w:r w:rsidR="00400C9C">
        <w:rPr>
          <w:lang w:eastAsia="nl-NL"/>
        </w:rPr>
        <w:t xml:space="preserve">of </w:t>
      </w:r>
      <w:r w:rsidR="00363DB2">
        <w:rPr>
          <w:lang w:eastAsia="nl-NL"/>
        </w:rPr>
        <w:t>een</w:t>
      </w:r>
      <w:r w:rsidR="00400C9C">
        <w:rPr>
          <w:lang w:eastAsia="nl-NL"/>
        </w:rPr>
        <w:t xml:space="preserve"> project </w:t>
      </w:r>
      <w:r w:rsidR="00456B9C">
        <w:rPr>
          <w:lang w:eastAsia="nl-NL"/>
        </w:rPr>
        <w:t>is afgerond.</w:t>
      </w:r>
      <w:r w:rsidR="0066191E">
        <w:rPr>
          <w:lang w:eastAsia="nl-NL"/>
        </w:rPr>
        <w:t xml:space="preserve"> </w:t>
      </w:r>
      <w:r w:rsidR="00440D3B">
        <w:rPr>
          <w:lang w:eastAsia="nl-NL"/>
        </w:rPr>
        <w:t xml:space="preserve">De provincie ontvangt van het Rijk een afschrift van deze verantwoording. </w:t>
      </w:r>
      <w:r w:rsidR="000A6B27">
        <w:rPr>
          <w:lang w:eastAsia="nl-NL"/>
        </w:rPr>
        <w:t xml:space="preserve">Op basis van </w:t>
      </w:r>
      <w:r w:rsidR="00440D3B">
        <w:rPr>
          <w:lang w:eastAsia="nl-NL"/>
        </w:rPr>
        <w:t>dit afschrift stelt ook de provincie de subsidie vas</w:t>
      </w:r>
      <w:r w:rsidR="00795046">
        <w:rPr>
          <w:lang w:eastAsia="nl-NL"/>
        </w:rPr>
        <w:t>t en informe</w:t>
      </w:r>
      <w:r w:rsidR="00AE1A25">
        <w:rPr>
          <w:lang w:eastAsia="nl-NL"/>
        </w:rPr>
        <w:t xml:space="preserve">ert </w:t>
      </w:r>
      <w:r w:rsidR="001A2713">
        <w:rPr>
          <w:lang w:eastAsia="nl-NL"/>
        </w:rPr>
        <w:t xml:space="preserve">zij </w:t>
      </w:r>
      <w:r w:rsidR="00AE1A25">
        <w:rPr>
          <w:lang w:eastAsia="nl-NL"/>
        </w:rPr>
        <w:t>de</w:t>
      </w:r>
      <w:r w:rsidR="00795046">
        <w:rPr>
          <w:lang w:eastAsia="nl-NL"/>
        </w:rPr>
        <w:t xml:space="preserve"> gemeente </w:t>
      </w:r>
      <w:r w:rsidR="00D3519F">
        <w:rPr>
          <w:lang w:eastAsia="nl-NL"/>
        </w:rPr>
        <w:t>schriftelijk over dit besluit</w:t>
      </w:r>
      <w:r w:rsidR="001A2713">
        <w:rPr>
          <w:lang w:eastAsia="nl-NL"/>
        </w:rPr>
        <w:t>,</w:t>
      </w:r>
      <w:r w:rsidR="00D3519F">
        <w:rPr>
          <w:lang w:eastAsia="nl-NL"/>
        </w:rPr>
        <w:t xml:space="preserve"> </w:t>
      </w:r>
      <w:r w:rsidR="00E1788F">
        <w:rPr>
          <w:lang w:eastAsia="nl-NL"/>
        </w:rPr>
        <w:t xml:space="preserve">uiterlijk op 31 december in het jaar waarin </w:t>
      </w:r>
      <w:r w:rsidR="00B33D8D">
        <w:rPr>
          <w:lang w:eastAsia="nl-NL"/>
        </w:rPr>
        <w:t>afronding van het project</w:t>
      </w:r>
      <w:r w:rsidR="00761CE2">
        <w:rPr>
          <w:lang w:eastAsia="nl-NL"/>
        </w:rPr>
        <w:t xml:space="preserve"> </w:t>
      </w:r>
      <w:r w:rsidR="00B33D8D">
        <w:rPr>
          <w:lang w:eastAsia="nl-NL"/>
        </w:rPr>
        <w:t xml:space="preserve">via </w:t>
      </w:r>
      <w:proofErr w:type="spellStart"/>
      <w:r w:rsidR="00B33D8D">
        <w:rPr>
          <w:lang w:eastAsia="nl-NL"/>
        </w:rPr>
        <w:t>SiSa</w:t>
      </w:r>
      <w:proofErr w:type="spellEnd"/>
      <w:r w:rsidR="00B33D8D">
        <w:rPr>
          <w:lang w:eastAsia="nl-NL"/>
        </w:rPr>
        <w:t xml:space="preserve"> is gemeld.</w:t>
      </w:r>
    </w:p>
    <w:p w14:paraId="5A26A295" w14:textId="542D95F6" w:rsidR="00502AF0" w:rsidRDefault="00502AF0" w:rsidP="0002077F">
      <w:pPr>
        <w:rPr>
          <w:lang w:eastAsia="nl-NL"/>
        </w:rPr>
      </w:pPr>
      <w:r>
        <w:rPr>
          <w:lang w:eastAsia="nl-NL"/>
        </w:rPr>
        <w:t xml:space="preserve">In de </w:t>
      </w:r>
      <w:proofErr w:type="spellStart"/>
      <w:r>
        <w:rPr>
          <w:lang w:eastAsia="nl-NL"/>
        </w:rPr>
        <w:t>Sisa</w:t>
      </w:r>
      <w:proofErr w:type="spellEnd"/>
      <w:r>
        <w:rPr>
          <w:lang w:eastAsia="nl-NL"/>
        </w:rPr>
        <w:t xml:space="preserve">-bijlage moet het vakje ‘eindverantwoording’ aangevinkt worden. Wanneer dit niet op het juiste </w:t>
      </w:r>
      <w:r w:rsidR="000A6B27">
        <w:rPr>
          <w:lang w:eastAsia="nl-NL"/>
        </w:rPr>
        <w:t>m</w:t>
      </w:r>
      <w:r>
        <w:rPr>
          <w:lang w:eastAsia="nl-NL"/>
        </w:rPr>
        <w:t xml:space="preserve">oment gebeurt, </w:t>
      </w:r>
      <w:r w:rsidR="000A6B27">
        <w:rPr>
          <w:lang w:eastAsia="nl-NL"/>
        </w:rPr>
        <w:t xml:space="preserve">kan dat pas een jaar later hersteld worden en </w:t>
      </w:r>
      <w:r>
        <w:rPr>
          <w:lang w:eastAsia="nl-NL"/>
        </w:rPr>
        <w:t>moet</w:t>
      </w:r>
      <w:r w:rsidR="000A6B27">
        <w:rPr>
          <w:lang w:eastAsia="nl-NL"/>
        </w:rPr>
        <w:t>en</w:t>
      </w:r>
      <w:r>
        <w:rPr>
          <w:lang w:eastAsia="nl-NL"/>
        </w:rPr>
        <w:t xml:space="preserve"> gemeenten een jaar langer wachten op de vaststelling van de subsidie.</w:t>
      </w:r>
    </w:p>
    <w:p w14:paraId="30446F5F" w14:textId="665FDACD" w:rsidR="00D63431" w:rsidRDefault="000A6B27" w:rsidP="0002077F">
      <w:pPr>
        <w:rPr>
          <w:lang w:eastAsia="nl-NL"/>
        </w:rPr>
      </w:pPr>
      <w:r>
        <w:rPr>
          <w:lang w:eastAsia="nl-NL"/>
        </w:rPr>
        <w:t xml:space="preserve">De activiteiten moeten uiterlijk </w:t>
      </w:r>
      <w:r w:rsidR="007E2E5D">
        <w:rPr>
          <w:lang w:eastAsia="nl-NL"/>
        </w:rPr>
        <w:t xml:space="preserve">31 januari 2030 te zijn </w:t>
      </w:r>
      <w:r>
        <w:rPr>
          <w:lang w:eastAsia="nl-NL"/>
        </w:rPr>
        <w:t>afgerond.</w:t>
      </w:r>
      <w:r w:rsidR="00A31373">
        <w:rPr>
          <w:lang w:eastAsia="nl-NL"/>
        </w:rPr>
        <w:t xml:space="preserve"> Uiterlijk </w:t>
      </w:r>
      <w:r w:rsidR="00E97029">
        <w:rPr>
          <w:lang w:eastAsia="nl-NL"/>
        </w:rPr>
        <w:t xml:space="preserve">15 juli 2030 </w:t>
      </w:r>
      <w:r w:rsidR="00A31373">
        <w:rPr>
          <w:lang w:eastAsia="nl-NL"/>
        </w:rPr>
        <w:t xml:space="preserve">moet </w:t>
      </w:r>
      <w:r w:rsidR="00D64A35">
        <w:rPr>
          <w:lang w:eastAsia="nl-NL"/>
        </w:rPr>
        <w:t xml:space="preserve">de gemeente ten behoeve van </w:t>
      </w:r>
      <w:proofErr w:type="spellStart"/>
      <w:r w:rsidR="00D64A35">
        <w:rPr>
          <w:lang w:eastAsia="nl-NL"/>
        </w:rPr>
        <w:t>SiSa</w:t>
      </w:r>
      <w:proofErr w:type="spellEnd"/>
      <w:r w:rsidR="00F459BE">
        <w:rPr>
          <w:lang w:eastAsia="nl-NL"/>
        </w:rPr>
        <w:t xml:space="preserve">-verantwoording </w:t>
      </w:r>
      <w:r w:rsidR="00D64A35">
        <w:rPr>
          <w:lang w:eastAsia="nl-NL"/>
        </w:rPr>
        <w:t>in de</w:t>
      </w:r>
      <w:r w:rsidR="00D70A84">
        <w:rPr>
          <w:lang w:eastAsia="nl-NL"/>
        </w:rPr>
        <w:t xml:space="preserve"> bijlage bij de jaarrekening aangeven dat de eindverantwoording gewenst is.</w:t>
      </w:r>
    </w:p>
    <w:p w14:paraId="58243C91" w14:textId="55703DC0" w:rsidR="00B21FCA" w:rsidRPr="002218C4" w:rsidRDefault="00B21FCA" w:rsidP="0002077F">
      <w:pPr>
        <w:rPr>
          <w:lang w:eastAsia="nl-NL"/>
        </w:rPr>
      </w:pPr>
      <w:r>
        <w:rPr>
          <w:lang w:eastAsia="nl-NL"/>
        </w:rPr>
        <w:t xml:space="preserve">Zie ook de routeplanner: </w:t>
      </w:r>
      <w:hyperlink r:id="rId8" w:history="1">
        <w:r w:rsidRPr="00B21FCA">
          <w:rPr>
            <w:rStyle w:val="Hyperlink"/>
            <w:lang w:eastAsia="nl-NL"/>
          </w:rPr>
          <w:t>Informatieblad-en-Routeplanner-Soortenmanagementplan-SMP.pdf</w:t>
        </w:r>
      </w:hyperlink>
    </w:p>
    <w:sectPr w:rsidR="00B21FCA" w:rsidRPr="002218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3C91"/>
    <w:multiLevelType w:val="hybridMultilevel"/>
    <w:tmpl w:val="1172C6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B32372"/>
    <w:multiLevelType w:val="hybridMultilevel"/>
    <w:tmpl w:val="543A9FB0"/>
    <w:lvl w:ilvl="0" w:tplc="90BAB9A4">
      <w:start w:val="1"/>
      <w:numFmt w:val="decimal"/>
      <w:lvlText w:val="%1."/>
      <w:lvlJc w:val="left"/>
      <w:pPr>
        <w:tabs>
          <w:tab w:val="num" w:pos="360"/>
        </w:tabs>
        <w:ind w:left="360" w:hanging="360"/>
      </w:pPr>
      <w:rPr>
        <w:rFonts w:ascii="Lucida Sans" w:eastAsia="Times New Roman" w:hAnsi="Lucida Sans" w:cs="Times New Roman"/>
        <w:strike w:val="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15C01F37"/>
    <w:multiLevelType w:val="hybridMultilevel"/>
    <w:tmpl w:val="9564BED6"/>
    <w:lvl w:ilvl="0" w:tplc="04104940">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 w15:restartNumberingAfterBreak="0">
    <w:nsid w:val="1D3F2359"/>
    <w:multiLevelType w:val="hybridMultilevel"/>
    <w:tmpl w:val="605ABBD0"/>
    <w:lvl w:ilvl="0" w:tplc="39F851BE">
      <w:start w:val="1"/>
      <w:numFmt w:val="lowerLetter"/>
      <w:lvlText w:val="%1."/>
      <w:lvlJc w:val="left"/>
      <w:pPr>
        <w:ind w:left="357" w:hanging="35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AF5528"/>
    <w:multiLevelType w:val="hybridMultilevel"/>
    <w:tmpl w:val="90BAD3A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30E7C4A"/>
    <w:multiLevelType w:val="hybridMultilevel"/>
    <w:tmpl w:val="98628CDC"/>
    <w:lvl w:ilvl="0" w:tplc="6D9C8C4A">
      <w:start w:val="1"/>
      <w:numFmt w:val="decimal"/>
      <w:lvlText w:val="%1."/>
      <w:lvlJc w:val="left"/>
      <w:pPr>
        <w:ind w:left="360" w:hanging="360"/>
      </w:pPr>
      <w:rPr>
        <w:rFonts w:hint="default"/>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2EA7055"/>
    <w:multiLevelType w:val="hybridMultilevel"/>
    <w:tmpl w:val="56EC1C3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3282074"/>
    <w:multiLevelType w:val="hybridMultilevel"/>
    <w:tmpl w:val="A412EC98"/>
    <w:lvl w:ilvl="0" w:tplc="0413000F">
      <w:start w:val="1"/>
      <w:numFmt w:val="decimal"/>
      <w:lvlText w:val="%1."/>
      <w:lvlJc w:val="left"/>
      <w:pPr>
        <w:tabs>
          <w:tab w:val="num" w:pos="720"/>
        </w:tabs>
        <w:ind w:left="720" w:hanging="360"/>
      </w:pPr>
      <w:rPr>
        <w:rFonts w:hint="default"/>
      </w:rPr>
    </w:lvl>
    <w:lvl w:ilvl="1" w:tplc="0F80F726">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553C1769"/>
    <w:multiLevelType w:val="hybridMultilevel"/>
    <w:tmpl w:val="8B2A6BA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AC45A72"/>
    <w:multiLevelType w:val="hybridMultilevel"/>
    <w:tmpl w:val="F8FC91F8"/>
    <w:lvl w:ilvl="0" w:tplc="80D83DE2">
      <w:start w:val="1"/>
      <w:numFmt w:val="lowerLetter"/>
      <w:lvlText w:val="%1."/>
      <w:lvlJc w:val="left"/>
      <w:pPr>
        <w:ind w:left="1065" w:hanging="705"/>
      </w:pPr>
      <w:rPr>
        <w:rFonts w:ascii="Lucida Sans" w:eastAsia="Times New Roman" w:hAnsi="Lucida Sans"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48E5D5E"/>
    <w:multiLevelType w:val="hybridMultilevel"/>
    <w:tmpl w:val="8B2A6BA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E0D2A97"/>
    <w:multiLevelType w:val="hybridMultilevel"/>
    <w:tmpl w:val="E932EBC6"/>
    <w:lvl w:ilvl="0" w:tplc="DD164874">
      <w:start w:val="1"/>
      <w:numFmt w:val="lowerLetter"/>
      <w:lvlText w:val="%1."/>
      <w:lvlJc w:val="left"/>
      <w:pPr>
        <w:ind w:left="357" w:hanging="357"/>
      </w:pPr>
      <w:rPr>
        <w:rFonts w:ascii="Lucida Sans" w:eastAsia="Times New Roman" w:hAnsi="Lucida San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E712C1E"/>
    <w:multiLevelType w:val="hybridMultilevel"/>
    <w:tmpl w:val="476EA6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A5F5404"/>
    <w:multiLevelType w:val="hybridMultilevel"/>
    <w:tmpl w:val="EF94C07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7C203E0F"/>
    <w:multiLevelType w:val="hybridMultilevel"/>
    <w:tmpl w:val="EFA41BF6"/>
    <w:lvl w:ilvl="0" w:tplc="1062F24A">
      <w:start w:val="1"/>
      <w:numFmt w:val="decimal"/>
      <w:lvlText w:val="%1."/>
      <w:lvlJc w:val="left"/>
      <w:pPr>
        <w:ind w:left="420" w:hanging="42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D06197A"/>
    <w:multiLevelType w:val="hybridMultilevel"/>
    <w:tmpl w:val="7F7890D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8900414">
    <w:abstractNumId w:val="7"/>
  </w:num>
  <w:num w:numId="2" w16cid:durableId="767581566">
    <w:abstractNumId w:val="1"/>
  </w:num>
  <w:num w:numId="3" w16cid:durableId="1461806577">
    <w:abstractNumId w:val="13"/>
  </w:num>
  <w:num w:numId="4" w16cid:durableId="1351495521">
    <w:abstractNumId w:val="0"/>
  </w:num>
  <w:num w:numId="5" w16cid:durableId="254098387">
    <w:abstractNumId w:val="12"/>
  </w:num>
  <w:num w:numId="6" w16cid:durableId="112067229">
    <w:abstractNumId w:val="9"/>
  </w:num>
  <w:num w:numId="7" w16cid:durableId="946546794">
    <w:abstractNumId w:val="15"/>
  </w:num>
  <w:num w:numId="8" w16cid:durableId="988632445">
    <w:abstractNumId w:val="2"/>
  </w:num>
  <w:num w:numId="9" w16cid:durableId="1030766775">
    <w:abstractNumId w:val="14"/>
  </w:num>
  <w:num w:numId="10" w16cid:durableId="1565482830">
    <w:abstractNumId w:val="11"/>
  </w:num>
  <w:num w:numId="11" w16cid:durableId="227883629">
    <w:abstractNumId w:val="3"/>
  </w:num>
  <w:num w:numId="12" w16cid:durableId="345180795">
    <w:abstractNumId w:val="6"/>
  </w:num>
  <w:num w:numId="13" w16cid:durableId="1736002763">
    <w:abstractNumId w:val="8"/>
  </w:num>
  <w:num w:numId="14" w16cid:durableId="914823015">
    <w:abstractNumId w:val="10"/>
  </w:num>
  <w:num w:numId="15" w16cid:durableId="273946583">
    <w:abstractNumId w:val="4"/>
  </w:num>
  <w:num w:numId="16" w16cid:durableId="965739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CA4"/>
    <w:rsid w:val="00011D3D"/>
    <w:rsid w:val="00014946"/>
    <w:rsid w:val="00017BE4"/>
    <w:rsid w:val="0002006F"/>
    <w:rsid w:val="0002077F"/>
    <w:rsid w:val="0002587E"/>
    <w:rsid w:val="00025B52"/>
    <w:rsid w:val="000269F8"/>
    <w:rsid w:val="00042B53"/>
    <w:rsid w:val="000473EB"/>
    <w:rsid w:val="00047962"/>
    <w:rsid w:val="000522A4"/>
    <w:rsid w:val="00061AC9"/>
    <w:rsid w:val="00065655"/>
    <w:rsid w:val="00070B72"/>
    <w:rsid w:val="00070B7C"/>
    <w:rsid w:val="0009126C"/>
    <w:rsid w:val="000A120A"/>
    <w:rsid w:val="000A490C"/>
    <w:rsid w:val="000A6B27"/>
    <w:rsid w:val="000B48A0"/>
    <w:rsid w:val="000C3D5E"/>
    <w:rsid w:val="000C5570"/>
    <w:rsid w:val="000C65F6"/>
    <w:rsid w:val="000C7A5C"/>
    <w:rsid w:val="000D6704"/>
    <w:rsid w:val="00100DBE"/>
    <w:rsid w:val="00102E67"/>
    <w:rsid w:val="00110F56"/>
    <w:rsid w:val="00113458"/>
    <w:rsid w:val="001256AA"/>
    <w:rsid w:val="00132F7C"/>
    <w:rsid w:val="00135C8A"/>
    <w:rsid w:val="0017049B"/>
    <w:rsid w:val="001872CE"/>
    <w:rsid w:val="00194165"/>
    <w:rsid w:val="001A2713"/>
    <w:rsid w:val="001A499B"/>
    <w:rsid w:val="001A63CF"/>
    <w:rsid w:val="001A7193"/>
    <w:rsid w:val="001B2888"/>
    <w:rsid w:val="001C3A1C"/>
    <w:rsid w:val="001D392C"/>
    <w:rsid w:val="001E08AB"/>
    <w:rsid w:val="00201C61"/>
    <w:rsid w:val="002109DC"/>
    <w:rsid w:val="002218C4"/>
    <w:rsid w:val="00232102"/>
    <w:rsid w:val="00242D33"/>
    <w:rsid w:val="00256335"/>
    <w:rsid w:val="002564C8"/>
    <w:rsid w:val="0027606B"/>
    <w:rsid w:val="00280C09"/>
    <w:rsid w:val="00292486"/>
    <w:rsid w:val="002A065A"/>
    <w:rsid w:val="002A2C8D"/>
    <w:rsid w:val="002A3FB4"/>
    <w:rsid w:val="002B377F"/>
    <w:rsid w:val="002C060B"/>
    <w:rsid w:val="002C5609"/>
    <w:rsid w:val="002D7B5F"/>
    <w:rsid w:val="002E02EB"/>
    <w:rsid w:val="002E1751"/>
    <w:rsid w:val="002E24B7"/>
    <w:rsid w:val="002E7CC1"/>
    <w:rsid w:val="00311DFE"/>
    <w:rsid w:val="0031763D"/>
    <w:rsid w:val="00320649"/>
    <w:rsid w:val="00331AC1"/>
    <w:rsid w:val="003320F1"/>
    <w:rsid w:val="00343B05"/>
    <w:rsid w:val="00345D8C"/>
    <w:rsid w:val="00361958"/>
    <w:rsid w:val="00363DB2"/>
    <w:rsid w:val="00367C1B"/>
    <w:rsid w:val="00387EDE"/>
    <w:rsid w:val="00393534"/>
    <w:rsid w:val="00395021"/>
    <w:rsid w:val="003B71E5"/>
    <w:rsid w:val="003C16D1"/>
    <w:rsid w:val="003C4136"/>
    <w:rsid w:val="003D08A2"/>
    <w:rsid w:val="003E3ED2"/>
    <w:rsid w:val="003E6EAE"/>
    <w:rsid w:val="003E77F1"/>
    <w:rsid w:val="00400C9C"/>
    <w:rsid w:val="004032AF"/>
    <w:rsid w:val="0041612C"/>
    <w:rsid w:val="00420D96"/>
    <w:rsid w:val="00424413"/>
    <w:rsid w:val="00424F90"/>
    <w:rsid w:val="00431007"/>
    <w:rsid w:val="0043252B"/>
    <w:rsid w:val="00440D3B"/>
    <w:rsid w:val="00456B9C"/>
    <w:rsid w:val="00460CB8"/>
    <w:rsid w:val="00471D1C"/>
    <w:rsid w:val="00472900"/>
    <w:rsid w:val="00477D04"/>
    <w:rsid w:val="00483F72"/>
    <w:rsid w:val="0048628B"/>
    <w:rsid w:val="00486947"/>
    <w:rsid w:val="004A076D"/>
    <w:rsid w:val="004B1139"/>
    <w:rsid w:val="004B1DE3"/>
    <w:rsid w:val="004B30E4"/>
    <w:rsid w:val="004D4AE9"/>
    <w:rsid w:val="004D5C2E"/>
    <w:rsid w:val="004E4CD4"/>
    <w:rsid w:val="004E78A3"/>
    <w:rsid w:val="004F3A79"/>
    <w:rsid w:val="004F554C"/>
    <w:rsid w:val="00500803"/>
    <w:rsid w:val="00500883"/>
    <w:rsid w:val="00502AF0"/>
    <w:rsid w:val="005036BA"/>
    <w:rsid w:val="00504031"/>
    <w:rsid w:val="005064BC"/>
    <w:rsid w:val="00506C1E"/>
    <w:rsid w:val="00510C71"/>
    <w:rsid w:val="00514ACD"/>
    <w:rsid w:val="005325EE"/>
    <w:rsid w:val="0053633A"/>
    <w:rsid w:val="00553162"/>
    <w:rsid w:val="005657CF"/>
    <w:rsid w:val="005657EE"/>
    <w:rsid w:val="0057101F"/>
    <w:rsid w:val="0057286A"/>
    <w:rsid w:val="0058793F"/>
    <w:rsid w:val="0059381D"/>
    <w:rsid w:val="005A4887"/>
    <w:rsid w:val="005B32C6"/>
    <w:rsid w:val="005C1907"/>
    <w:rsid w:val="005D25BC"/>
    <w:rsid w:val="005D2C0A"/>
    <w:rsid w:val="005D3B29"/>
    <w:rsid w:val="005D5046"/>
    <w:rsid w:val="005D748A"/>
    <w:rsid w:val="005E1D58"/>
    <w:rsid w:val="005E42E6"/>
    <w:rsid w:val="005E5F03"/>
    <w:rsid w:val="005F0C9B"/>
    <w:rsid w:val="005F719D"/>
    <w:rsid w:val="0060392A"/>
    <w:rsid w:val="00622EC3"/>
    <w:rsid w:val="0062338E"/>
    <w:rsid w:val="00625F58"/>
    <w:rsid w:val="00627F23"/>
    <w:rsid w:val="00630DA2"/>
    <w:rsid w:val="0063174C"/>
    <w:rsid w:val="00646C0D"/>
    <w:rsid w:val="0066191E"/>
    <w:rsid w:val="00684A8E"/>
    <w:rsid w:val="00691EF1"/>
    <w:rsid w:val="00692E53"/>
    <w:rsid w:val="00694E62"/>
    <w:rsid w:val="006A1FF5"/>
    <w:rsid w:val="006A23AA"/>
    <w:rsid w:val="006A3031"/>
    <w:rsid w:val="006A4A85"/>
    <w:rsid w:val="006C33DC"/>
    <w:rsid w:val="006C6F05"/>
    <w:rsid w:val="006D4AD3"/>
    <w:rsid w:val="006E1073"/>
    <w:rsid w:val="006E2470"/>
    <w:rsid w:val="006E7632"/>
    <w:rsid w:val="006F1C81"/>
    <w:rsid w:val="006F7342"/>
    <w:rsid w:val="00701A35"/>
    <w:rsid w:val="00703D0F"/>
    <w:rsid w:val="00705310"/>
    <w:rsid w:val="00705E5C"/>
    <w:rsid w:val="007157E6"/>
    <w:rsid w:val="0071675D"/>
    <w:rsid w:val="00717AC8"/>
    <w:rsid w:val="00720326"/>
    <w:rsid w:val="00731D5C"/>
    <w:rsid w:val="00731F4D"/>
    <w:rsid w:val="00746BB2"/>
    <w:rsid w:val="00751051"/>
    <w:rsid w:val="007522A5"/>
    <w:rsid w:val="0075270C"/>
    <w:rsid w:val="00761CE2"/>
    <w:rsid w:val="00765B15"/>
    <w:rsid w:val="00770733"/>
    <w:rsid w:val="00777E01"/>
    <w:rsid w:val="00781728"/>
    <w:rsid w:val="00781A60"/>
    <w:rsid w:val="00795046"/>
    <w:rsid w:val="0079614B"/>
    <w:rsid w:val="007A2161"/>
    <w:rsid w:val="007A4F2E"/>
    <w:rsid w:val="007A5159"/>
    <w:rsid w:val="007A7F7E"/>
    <w:rsid w:val="007B1CBF"/>
    <w:rsid w:val="007B760B"/>
    <w:rsid w:val="007C0A03"/>
    <w:rsid w:val="007C336B"/>
    <w:rsid w:val="007D6386"/>
    <w:rsid w:val="007E071F"/>
    <w:rsid w:val="007E2E5D"/>
    <w:rsid w:val="007E3B4E"/>
    <w:rsid w:val="007F5D84"/>
    <w:rsid w:val="00810FD4"/>
    <w:rsid w:val="00817B07"/>
    <w:rsid w:val="00821481"/>
    <w:rsid w:val="00822A9F"/>
    <w:rsid w:val="00824276"/>
    <w:rsid w:val="0082582B"/>
    <w:rsid w:val="00827B54"/>
    <w:rsid w:val="00830CCF"/>
    <w:rsid w:val="00844318"/>
    <w:rsid w:val="00852163"/>
    <w:rsid w:val="00867D3A"/>
    <w:rsid w:val="00870B45"/>
    <w:rsid w:val="008800DA"/>
    <w:rsid w:val="00891192"/>
    <w:rsid w:val="00893F73"/>
    <w:rsid w:val="00895D1F"/>
    <w:rsid w:val="008A71F8"/>
    <w:rsid w:val="008B0243"/>
    <w:rsid w:val="008B44F9"/>
    <w:rsid w:val="008C6D2E"/>
    <w:rsid w:val="008D552A"/>
    <w:rsid w:val="008D774E"/>
    <w:rsid w:val="008E7906"/>
    <w:rsid w:val="008F00A5"/>
    <w:rsid w:val="008F2238"/>
    <w:rsid w:val="009051A7"/>
    <w:rsid w:val="00910A65"/>
    <w:rsid w:val="009232AC"/>
    <w:rsid w:val="00933AE1"/>
    <w:rsid w:val="009400A8"/>
    <w:rsid w:val="00942051"/>
    <w:rsid w:val="0094677E"/>
    <w:rsid w:val="00956638"/>
    <w:rsid w:val="00970603"/>
    <w:rsid w:val="00970F66"/>
    <w:rsid w:val="009732BC"/>
    <w:rsid w:val="0097479F"/>
    <w:rsid w:val="00994260"/>
    <w:rsid w:val="009A6751"/>
    <w:rsid w:val="009D6000"/>
    <w:rsid w:val="009E0A47"/>
    <w:rsid w:val="009E7FCA"/>
    <w:rsid w:val="00A0007C"/>
    <w:rsid w:val="00A02935"/>
    <w:rsid w:val="00A21C8C"/>
    <w:rsid w:val="00A2304A"/>
    <w:rsid w:val="00A31373"/>
    <w:rsid w:val="00A352C9"/>
    <w:rsid w:val="00A3595E"/>
    <w:rsid w:val="00A35A4D"/>
    <w:rsid w:val="00A373A7"/>
    <w:rsid w:val="00A40203"/>
    <w:rsid w:val="00A433AC"/>
    <w:rsid w:val="00A45575"/>
    <w:rsid w:val="00A56246"/>
    <w:rsid w:val="00A7098E"/>
    <w:rsid w:val="00AA5021"/>
    <w:rsid w:val="00AD7188"/>
    <w:rsid w:val="00AE1621"/>
    <w:rsid w:val="00AE1A25"/>
    <w:rsid w:val="00AF4974"/>
    <w:rsid w:val="00AF6019"/>
    <w:rsid w:val="00B1023F"/>
    <w:rsid w:val="00B10935"/>
    <w:rsid w:val="00B21FCA"/>
    <w:rsid w:val="00B22154"/>
    <w:rsid w:val="00B33CA4"/>
    <w:rsid w:val="00B33D8D"/>
    <w:rsid w:val="00B347D9"/>
    <w:rsid w:val="00B35BA3"/>
    <w:rsid w:val="00B3643D"/>
    <w:rsid w:val="00B36D38"/>
    <w:rsid w:val="00B517EE"/>
    <w:rsid w:val="00B612CB"/>
    <w:rsid w:val="00B92B6F"/>
    <w:rsid w:val="00B9438A"/>
    <w:rsid w:val="00B969DB"/>
    <w:rsid w:val="00BA415F"/>
    <w:rsid w:val="00BA4D8A"/>
    <w:rsid w:val="00BB10F6"/>
    <w:rsid w:val="00BB5BE6"/>
    <w:rsid w:val="00BC3AD9"/>
    <w:rsid w:val="00BD2051"/>
    <w:rsid w:val="00BE3C70"/>
    <w:rsid w:val="00BE7F7D"/>
    <w:rsid w:val="00C072C0"/>
    <w:rsid w:val="00C157FE"/>
    <w:rsid w:val="00C16044"/>
    <w:rsid w:val="00C20C8A"/>
    <w:rsid w:val="00C210D5"/>
    <w:rsid w:val="00C27820"/>
    <w:rsid w:val="00C27FF8"/>
    <w:rsid w:val="00C30453"/>
    <w:rsid w:val="00C30AE9"/>
    <w:rsid w:val="00C47382"/>
    <w:rsid w:val="00C57C69"/>
    <w:rsid w:val="00C7143D"/>
    <w:rsid w:val="00C80769"/>
    <w:rsid w:val="00C83FB8"/>
    <w:rsid w:val="00C86FAE"/>
    <w:rsid w:val="00C91625"/>
    <w:rsid w:val="00C93E42"/>
    <w:rsid w:val="00C9526D"/>
    <w:rsid w:val="00C96AF2"/>
    <w:rsid w:val="00CB48D6"/>
    <w:rsid w:val="00CC0709"/>
    <w:rsid w:val="00CC0794"/>
    <w:rsid w:val="00CD61C8"/>
    <w:rsid w:val="00CE27CC"/>
    <w:rsid w:val="00CF1C8E"/>
    <w:rsid w:val="00CF5BB4"/>
    <w:rsid w:val="00D00D75"/>
    <w:rsid w:val="00D012D7"/>
    <w:rsid w:val="00D01A09"/>
    <w:rsid w:val="00D047A6"/>
    <w:rsid w:val="00D333B0"/>
    <w:rsid w:val="00D3519F"/>
    <w:rsid w:val="00D35F50"/>
    <w:rsid w:val="00D40E5C"/>
    <w:rsid w:val="00D50A46"/>
    <w:rsid w:val="00D575A2"/>
    <w:rsid w:val="00D611FF"/>
    <w:rsid w:val="00D63431"/>
    <w:rsid w:val="00D64A35"/>
    <w:rsid w:val="00D675A2"/>
    <w:rsid w:val="00D70108"/>
    <w:rsid w:val="00D70A84"/>
    <w:rsid w:val="00D7233F"/>
    <w:rsid w:val="00D951FA"/>
    <w:rsid w:val="00DA4F14"/>
    <w:rsid w:val="00DB3DAC"/>
    <w:rsid w:val="00DB79FA"/>
    <w:rsid w:val="00DC4FD9"/>
    <w:rsid w:val="00DD0B6C"/>
    <w:rsid w:val="00DE5ADD"/>
    <w:rsid w:val="00DF2F08"/>
    <w:rsid w:val="00E03DB5"/>
    <w:rsid w:val="00E07624"/>
    <w:rsid w:val="00E1788F"/>
    <w:rsid w:val="00E17BD8"/>
    <w:rsid w:val="00E54B78"/>
    <w:rsid w:val="00E60065"/>
    <w:rsid w:val="00E62BEA"/>
    <w:rsid w:val="00E72626"/>
    <w:rsid w:val="00E75D93"/>
    <w:rsid w:val="00E75EDE"/>
    <w:rsid w:val="00E928E0"/>
    <w:rsid w:val="00E94B89"/>
    <w:rsid w:val="00E95C20"/>
    <w:rsid w:val="00E95CE5"/>
    <w:rsid w:val="00E97029"/>
    <w:rsid w:val="00EA3F74"/>
    <w:rsid w:val="00EB3B17"/>
    <w:rsid w:val="00EB451A"/>
    <w:rsid w:val="00EB4929"/>
    <w:rsid w:val="00EB783A"/>
    <w:rsid w:val="00EC5720"/>
    <w:rsid w:val="00EC6FC9"/>
    <w:rsid w:val="00ED0D7A"/>
    <w:rsid w:val="00ED3803"/>
    <w:rsid w:val="00ED3890"/>
    <w:rsid w:val="00ED7C33"/>
    <w:rsid w:val="00EF1C09"/>
    <w:rsid w:val="00EF4E1C"/>
    <w:rsid w:val="00EF5C51"/>
    <w:rsid w:val="00F11DA7"/>
    <w:rsid w:val="00F20542"/>
    <w:rsid w:val="00F258AA"/>
    <w:rsid w:val="00F3178B"/>
    <w:rsid w:val="00F35201"/>
    <w:rsid w:val="00F40AF1"/>
    <w:rsid w:val="00F45220"/>
    <w:rsid w:val="00F459BE"/>
    <w:rsid w:val="00F504C0"/>
    <w:rsid w:val="00F67CA4"/>
    <w:rsid w:val="00F70C40"/>
    <w:rsid w:val="00F7184C"/>
    <w:rsid w:val="00F76512"/>
    <w:rsid w:val="00F81C35"/>
    <w:rsid w:val="00F86B82"/>
    <w:rsid w:val="00F871B4"/>
    <w:rsid w:val="00FA0DB5"/>
    <w:rsid w:val="00FB7BA2"/>
    <w:rsid w:val="00FC1BD8"/>
    <w:rsid w:val="00FD4535"/>
    <w:rsid w:val="00FD6D4C"/>
    <w:rsid w:val="00FF03AC"/>
    <w:rsid w:val="00FF60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8A8FD"/>
  <w15:chartTrackingRefBased/>
  <w15:docId w15:val="{26B35E65-3741-41A3-9B63-C5AA86C1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1EF1"/>
    <w:pPr>
      <w:spacing w:after="280" w:line="240" w:lineRule="auto"/>
    </w:pPr>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Verwijzingopmerking">
    <w:name w:val="annotation reference"/>
    <w:uiPriority w:val="99"/>
    <w:semiHidden/>
    <w:unhideWhenUsed/>
    <w:rsid w:val="00F67CA4"/>
    <w:rPr>
      <w:sz w:val="16"/>
      <w:szCs w:val="16"/>
    </w:rPr>
  </w:style>
  <w:style w:type="paragraph" w:styleId="Tekstopmerking">
    <w:name w:val="annotation text"/>
    <w:basedOn w:val="Standaard"/>
    <w:link w:val="TekstopmerkingChar"/>
    <w:uiPriority w:val="99"/>
    <w:unhideWhenUsed/>
    <w:rsid w:val="00F67CA4"/>
    <w:rPr>
      <w:rFonts w:eastAsia="Calibri" w:cs="Times New Roman"/>
      <w:kern w:val="0"/>
      <w:sz w:val="20"/>
      <w:szCs w:val="20"/>
      <w14:ligatures w14:val="none"/>
    </w:rPr>
  </w:style>
  <w:style w:type="character" w:customStyle="1" w:styleId="TekstopmerkingChar">
    <w:name w:val="Tekst opmerking Char"/>
    <w:basedOn w:val="Standaardalinea-lettertype"/>
    <w:link w:val="Tekstopmerking"/>
    <w:uiPriority w:val="99"/>
    <w:rsid w:val="00F67CA4"/>
    <w:rPr>
      <w:rFonts w:ascii="Lucida Sans" w:eastAsia="Calibri" w:hAnsi="Lucida Sans" w:cs="Times New Roman"/>
      <w:kern w:val="0"/>
      <w:sz w:val="20"/>
      <w:szCs w:val="20"/>
      <w14:ligatures w14:val="none"/>
    </w:rPr>
  </w:style>
  <w:style w:type="character" w:styleId="Hyperlink">
    <w:name w:val="Hyperlink"/>
    <w:basedOn w:val="Standaardalinea-lettertype"/>
    <w:uiPriority w:val="99"/>
    <w:unhideWhenUsed/>
    <w:rsid w:val="00821481"/>
    <w:rPr>
      <w:color w:val="0000FF" w:themeColor="hyperlink"/>
      <w:u w:val="single"/>
    </w:rPr>
  </w:style>
  <w:style w:type="character" w:styleId="Onopgelostemelding">
    <w:name w:val="Unresolved Mention"/>
    <w:basedOn w:val="Standaardalinea-lettertype"/>
    <w:uiPriority w:val="99"/>
    <w:semiHidden/>
    <w:unhideWhenUsed/>
    <w:rsid w:val="00821481"/>
    <w:rPr>
      <w:color w:val="605E5C"/>
      <w:shd w:val="clear" w:color="auto" w:fill="E1DFDD"/>
    </w:rPr>
  </w:style>
  <w:style w:type="character" w:styleId="GevolgdeHyperlink">
    <w:name w:val="FollowedHyperlink"/>
    <w:basedOn w:val="Standaardalinea-lettertype"/>
    <w:uiPriority w:val="99"/>
    <w:semiHidden/>
    <w:unhideWhenUsed/>
    <w:rsid w:val="00821481"/>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ED3890"/>
    <w:rPr>
      <w:rFonts w:eastAsiaTheme="minorHAnsi" w:cstheme="minorBidi"/>
      <w:b/>
      <w:bCs/>
      <w:kern w:val="2"/>
      <w14:ligatures w14:val="standardContextual"/>
    </w:rPr>
  </w:style>
  <w:style w:type="character" w:customStyle="1" w:styleId="OnderwerpvanopmerkingChar">
    <w:name w:val="Onderwerp van opmerking Char"/>
    <w:basedOn w:val="TekstopmerkingChar"/>
    <w:link w:val="Onderwerpvanopmerking"/>
    <w:uiPriority w:val="99"/>
    <w:semiHidden/>
    <w:rsid w:val="00ED3890"/>
    <w:rPr>
      <w:rFonts w:ascii="Lucida Sans" w:eastAsia="Calibri" w:hAnsi="Lucida Sans" w:cs="Times New Roman"/>
      <w:b/>
      <w:bCs/>
      <w:kern w:val="0"/>
      <w:sz w:val="20"/>
      <w:szCs w:val="20"/>
      <w14:ligatures w14:val="none"/>
    </w:rPr>
  </w:style>
  <w:style w:type="paragraph" w:styleId="Revisie">
    <w:name w:val="Revision"/>
    <w:hidden/>
    <w:uiPriority w:val="99"/>
    <w:semiHidden/>
    <w:rsid w:val="00502AF0"/>
    <w:pPr>
      <w:spacing w:line="240" w:lineRule="auto"/>
    </w:pPr>
    <w:rPr>
      <w:rFonts w:ascii="Lucida Sans" w:hAnsi="Lucida Sans"/>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puntduurzameenergie.nl/wp-content/uploads/2023/11/Informatieblad-en-Routeplanner-Soortenmanagementplan-SMP.pdf" TargetMode="External"/><Relationship Id="rId3" Type="http://schemas.openxmlformats.org/officeDocument/2006/relationships/settings" Target="settings.xml"/><Relationship Id="rId7" Type="http://schemas.openxmlformats.org/officeDocument/2006/relationships/hyperlink" Target="https://teverantwoordenregelingen.rijksoverheid.nl/Zoeken/Formuli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jksoverheid.nl/onderwerpen/financien-gemeenten-en-provincies/uitwisseling-financiele-gegevens-met-sisa-en-iv3/single-information-single-audit-sisa" TargetMode="External"/><Relationship Id="rId5" Type="http://schemas.openxmlformats.org/officeDocument/2006/relationships/hyperlink" Target="https://wetten.overheid.nl/BWBR0049033/2023-12-1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2150</Words>
  <Characters>11829</Characters>
  <Application>Microsoft Office Word</Application>
  <DocSecurity>4</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 van Herk</dc:creator>
  <cp:keywords>provincie Noord-Holland</cp:keywords>
  <dc:description/>
  <cp:lastModifiedBy>Riekie van der Pols</cp:lastModifiedBy>
  <cp:revision>2</cp:revision>
  <dcterms:created xsi:type="dcterms:W3CDTF">2025-01-27T15:52:00Z</dcterms:created>
  <dcterms:modified xsi:type="dcterms:W3CDTF">2025-01-27T15:52:00Z</dcterms:modified>
</cp:coreProperties>
</file>